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CA0" w:rsidRDefault="005A667C" w:rsidP="00C80093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5A667C">
        <w:rPr>
          <w:rFonts w:ascii="Arial" w:hAnsi="Arial" w:cs="Arial"/>
          <w:b/>
          <w:caps/>
          <w:sz w:val="16"/>
          <w:szCs w:val="16"/>
        </w:rPr>
        <w:t>Лампы электрические светодиодные, торговой марки "Feron", серия (тип): LB</w:t>
      </w:r>
      <w:r w:rsidR="00CB1218" w:rsidRPr="00C80093">
        <w:rPr>
          <w:rFonts w:ascii="Arial" w:hAnsi="Arial" w:cs="Arial"/>
          <w:b/>
          <w:caps/>
          <w:sz w:val="16"/>
          <w:szCs w:val="16"/>
        </w:rPr>
        <w:t xml:space="preserve"> </w:t>
      </w:r>
    </w:p>
    <w:p w:rsidR="00C80093" w:rsidRPr="00C80093" w:rsidRDefault="00C80093" w:rsidP="00C80093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 xml:space="preserve">модель </w:t>
      </w:r>
      <w:r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Pr="00C80093">
        <w:rPr>
          <w:rFonts w:ascii="Arial" w:hAnsi="Arial" w:cs="Arial"/>
          <w:b/>
          <w:caps/>
          <w:sz w:val="16"/>
          <w:szCs w:val="16"/>
        </w:rPr>
        <w:t>-10</w:t>
      </w:r>
    </w:p>
    <w:p w:rsidR="00D136A4" w:rsidRPr="00C80093" w:rsidRDefault="00D136A4" w:rsidP="00C8009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80093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C80093" w:rsidRPr="00C80093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D136A4" w:rsidRPr="00C80093" w:rsidRDefault="003863FC" w:rsidP="00C800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80093">
        <w:rPr>
          <w:rFonts w:ascii="Arial" w:hAnsi="Arial" w:cs="Arial"/>
          <w:b/>
          <w:sz w:val="16"/>
          <w:szCs w:val="16"/>
        </w:rPr>
        <w:t>Общее описание</w:t>
      </w:r>
    </w:p>
    <w:p w:rsidR="00E6117D" w:rsidRPr="00C80093" w:rsidRDefault="00CB1218" w:rsidP="00C80093">
      <w:pPr>
        <w:pStyle w:val="a3"/>
        <w:numPr>
          <w:ilvl w:val="0"/>
          <w:numId w:val="5"/>
        </w:numPr>
        <w:spacing w:after="0" w:line="240" w:lineRule="auto"/>
        <w:ind w:left="723"/>
        <w:jc w:val="both"/>
        <w:rPr>
          <w:rFonts w:ascii="Arial" w:hAnsi="Arial" w:cs="Arial"/>
          <w:sz w:val="16"/>
          <w:szCs w:val="16"/>
        </w:rPr>
      </w:pPr>
      <w:r w:rsidRPr="00C80093">
        <w:rPr>
          <w:rFonts w:ascii="Arial" w:hAnsi="Arial" w:cs="Arial"/>
          <w:sz w:val="16"/>
          <w:szCs w:val="16"/>
        </w:rPr>
        <w:t xml:space="preserve">Светодиодная лампа </w:t>
      </w:r>
      <w:r w:rsidRPr="00C80093">
        <w:rPr>
          <w:rFonts w:ascii="Arial" w:hAnsi="Arial" w:cs="Arial"/>
          <w:sz w:val="16"/>
          <w:szCs w:val="16"/>
          <w:lang w:val="en-US"/>
        </w:rPr>
        <w:t>LB</w:t>
      </w:r>
      <w:r w:rsidRPr="00C80093">
        <w:rPr>
          <w:rFonts w:ascii="Arial" w:hAnsi="Arial" w:cs="Arial"/>
          <w:sz w:val="16"/>
          <w:szCs w:val="16"/>
        </w:rPr>
        <w:t xml:space="preserve">-10 разработана для замены </w:t>
      </w:r>
      <w:r w:rsidR="00C80093" w:rsidRPr="00C80093">
        <w:rPr>
          <w:rFonts w:ascii="Arial" w:hAnsi="Arial" w:cs="Arial"/>
          <w:sz w:val="16"/>
          <w:szCs w:val="16"/>
        </w:rPr>
        <w:t>ламп накаливания,</w:t>
      </w:r>
      <w:r w:rsidRPr="00C80093">
        <w:rPr>
          <w:rFonts w:ascii="Arial" w:hAnsi="Arial" w:cs="Arial"/>
          <w:sz w:val="16"/>
          <w:szCs w:val="16"/>
        </w:rPr>
        <w:t xml:space="preserve"> используемых в бытовых холодильниках</w:t>
      </w:r>
      <w:r w:rsidR="00E6117D" w:rsidRPr="00C80093">
        <w:rPr>
          <w:rFonts w:ascii="Arial" w:hAnsi="Arial" w:cs="Arial"/>
          <w:sz w:val="16"/>
          <w:szCs w:val="16"/>
        </w:rPr>
        <w:t>.</w:t>
      </w:r>
    </w:p>
    <w:p w:rsidR="00A97088" w:rsidRPr="00C80093" w:rsidRDefault="00A97088" w:rsidP="00C80093">
      <w:pPr>
        <w:pStyle w:val="a3"/>
        <w:numPr>
          <w:ilvl w:val="0"/>
          <w:numId w:val="5"/>
        </w:numPr>
        <w:spacing w:after="0" w:line="240" w:lineRule="auto"/>
        <w:ind w:left="723"/>
        <w:jc w:val="both"/>
        <w:rPr>
          <w:rFonts w:ascii="Arial" w:hAnsi="Arial" w:cs="Arial"/>
          <w:sz w:val="16"/>
          <w:szCs w:val="16"/>
        </w:rPr>
      </w:pPr>
      <w:r w:rsidRPr="00C80093">
        <w:rPr>
          <w:rFonts w:ascii="Arial" w:hAnsi="Arial" w:cs="Arial"/>
          <w:sz w:val="16"/>
          <w:szCs w:val="16"/>
        </w:rPr>
        <w:t xml:space="preserve">Лампы предназначены для работы в сети переменного тока с номинальным напряжением 230В/50Гц по ГОСТ 29322-92. Качество электроэнергии должно удовлетворять </w:t>
      </w:r>
      <w:hyperlink r:id="rId5" w:tgtFrame="_blank" w:history="1">
        <w:r w:rsidRPr="00C80093">
          <w:rPr>
            <w:rFonts w:ascii="Arial" w:hAnsi="Arial" w:cs="Arial"/>
            <w:sz w:val="16"/>
            <w:szCs w:val="16"/>
          </w:rPr>
          <w:t> ГОСТ Р 32144-2013</w:t>
        </w:r>
      </w:hyperlink>
      <w:r w:rsidRPr="00C80093">
        <w:rPr>
          <w:rFonts w:ascii="Arial" w:hAnsi="Arial" w:cs="Arial"/>
          <w:sz w:val="16"/>
          <w:szCs w:val="16"/>
        </w:rPr>
        <w:t>.</w:t>
      </w:r>
    </w:p>
    <w:p w:rsidR="00A97088" w:rsidRPr="00C80093" w:rsidRDefault="00A97088" w:rsidP="00C80093">
      <w:pPr>
        <w:pStyle w:val="a3"/>
        <w:numPr>
          <w:ilvl w:val="0"/>
          <w:numId w:val="5"/>
        </w:numPr>
        <w:spacing w:after="0" w:line="240" w:lineRule="auto"/>
        <w:ind w:left="723"/>
        <w:jc w:val="both"/>
        <w:rPr>
          <w:rFonts w:ascii="Arial" w:hAnsi="Arial" w:cs="Arial"/>
          <w:sz w:val="16"/>
          <w:szCs w:val="16"/>
        </w:rPr>
      </w:pPr>
      <w:r w:rsidRPr="00C80093">
        <w:rPr>
          <w:rFonts w:ascii="Arial" w:hAnsi="Arial" w:cs="Arial"/>
          <w:sz w:val="16"/>
          <w:szCs w:val="16"/>
        </w:rPr>
        <w:t>Светодиодные лампы являются энергосберегающим источником света, позволяют экономить до 90% электроэнергии по сравнению с лампами накаливания, без потерь в яркости освещения.</w:t>
      </w:r>
    </w:p>
    <w:p w:rsidR="003863FC" w:rsidRPr="00C80093" w:rsidRDefault="003863FC" w:rsidP="00C800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80093"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573624" w:rsidRPr="00C80093">
        <w:rPr>
          <w:rFonts w:ascii="Arial" w:hAnsi="Arial" w:cs="Arial"/>
          <w:b/>
          <w:sz w:val="16"/>
          <w:szCs w:val="16"/>
          <w:lang w:val="en-US"/>
        </w:rPr>
        <w:t>*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10"/>
        <w:gridCol w:w="1556"/>
      </w:tblGrid>
      <w:tr w:rsidR="00442164" w:rsidRPr="00C80093" w:rsidTr="00DC4667">
        <w:trPr>
          <w:jc w:val="center"/>
        </w:trPr>
        <w:tc>
          <w:tcPr>
            <w:tcW w:w="0" w:type="auto"/>
          </w:tcPr>
          <w:p w:rsidR="00442164" w:rsidRPr="00C80093" w:rsidRDefault="00442164" w:rsidP="00C800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0093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442164" w:rsidRPr="00C80093" w:rsidRDefault="00442164" w:rsidP="00C80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93">
              <w:rPr>
                <w:rFonts w:ascii="Arial" w:hAnsi="Arial" w:cs="Arial"/>
                <w:sz w:val="16"/>
                <w:szCs w:val="16"/>
                <w:lang w:val="en-US"/>
              </w:rPr>
              <w:t>LB</w:t>
            </w:r>
            <w:r w:rsidRPr="00C80093">
              <w:rPr>
                <w:rFonts w:ascii="Arial" w:hAnsi="Arial" w:cs="Arial"/>
                <w:sz w:val="16"/>
                <w:szCs w:val="16"/>
              </w:rPr>
              <w:t>-10</w:t>
            </w:r>
          </w:p>
        </w:tc>
      </w:tr>
      <w:tr w:rsidR="00AC0E69" w:rsidRPr="00C80093" w:rsidTr="00ED7B0E">
        <w:trPr>
          <w:jc w:val="center"/>
        </w:trPr>
        <w:tc>
          <w:tcPr>
            <w:tcW w:w="0" w:type="auto"/>
          </w:tcPr>
          <w:p w:rsidR="00AC0E69" w:rsidRPr="00C80093" w:rsidRDefault="00AC0E69" w:rsidP="00C800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0093">
              <w:rPr>
                <w:rFonts w:ascii="Arial" w:hAnsi="Arial" w:cs="Arial"/>
                <w:sz w:val="16"/>
                <w:szCs w:val="16"/>
              </w:rPr>
              <w:t>цоколь</w:t>
            </w:r>
          </w:p>
        </w:tc>
        <w:tc>
          <w:tcPr>
            <w:tcW w:w="0" w:type="auto"/>
            <w:vAlign w:val="center"/>
          </w:tcPr>
          <w:p w:rsidR="00AC0E69" w:rsidRPr="00C80093" w:rsidRDefault="00AC0E69" w:rsidP="00C80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93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="00442164" w:rsidRPr="00C8009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4D798F" w:rsidRPr="00C80093" w:rsidTr="00DC4667">
        <w:trPr>
          <w:jc w:val="center"/>
        </w:trPr>
        <w:tc>
          <w:tcPr>
            <w:tcW w:w="0" w:type="auto"/>
          </w:tcPr>
          <w:p w:rsidR="004D798F" w:rsidRPr="00C80093" w:rsidRDefault="004D798F" w:rsidP="00C800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0093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0" w:type="auto"/>
            <w:vAlign w:val="center"/>
          </w:tcPr>
          <w:p w:rsidR="004D798F" w:rsidRPr="00C80093" w:rsidRDefault="004D798F" w:rsidP="00C80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93">
              <w:rPr>
                <w:rFonts w:ascii="Arial" w:hAnsi="Arial" w:cs="Arial"/>
                <w:sz w:val="16"/>
                <w:szCs w:val="16"/>
                <w:lang w:val="en-US"/>
              </w:rPr>
              <w:t>230</w:t>
            </w:r>
            <w:r w:rsidRPr="00C80093">
              <w:rPr>
                <w:rFonts w:ascii="Arial" w:hAnsi="Arial" w:cs="Arial"/>
                <w:sz w:val="16"/>
                <w:szCs w:val="16"/>
              </w:rPr>
              <w:t>В</w:t>
            </w:r>
            <w:r w:rsidR="00AC0E69" w:rsidRPr="00C80093">
              <w:rPr>
                <w:rFonts w:ascii="Arial" w:hAnsi="Arial" w:cs="Arial"/>
                <w:sz w:val="16"/>
                <w:szCs w:val="16"/>
                <w:lang w:val="en-US"/>
              </w:rPr>
              <w:t>/50</w:t>
            </w:r>
            <w:r w:rsidR="00AC0E69" w:rsidRPr="00C80093"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</w:tr>
      <w:tr w:rsidR="00442164" w:rsidRPr="00C80093" w:rsidTr="00DC4667">
        <w:trPr>
          <w:jc w:val="center"/>
        </w:trPr>
        <w:tc>
          <w:tcPr>
            <w:tcW w:w="0" w:type="auto"/>
          </w:tcPr>
          <w:p w:rsidR="00442164" w:rsidRPr="00C80093" w:rsidRDefault="00442164" w:rsidP="00C800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0093">
              <w:rPr>
                <w:rFonts w:ascii="Arial" w:hAnsi="Arial" w:cs="Arial"/>
                <w:sz w:val="16"/>
                <w:szCs w:val="16"/>
              </w:rPr>
              <w:t>сила тока</w:t>
            </w:r>
          </w:p>
        </w:tc>
        <w:tc>
          <w:tcPr>
            <w:tcW w:w="0" w:type="auto"/>
            <w:vAlign w:val="center"/>
          </w:tcPr>
          <w:p w:rsidR="00442164" w:rsidRPr="00C80093" w:rsidRDefault="00642E8C" w:rsidP="00C80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93">
              <w:rPr>
                <w:rFonts w:ascii="Arial" w:hAnsi="Arial" w:cs="Arial"/>
                <w:sz w:val="16"/>
                <w:szCs w:val="16"/>
              </w:rPr>
              <w:t>17</w:t>
            </w:r>
            <w:r w:rsidR="00442164" w:rsidRPr="00C80093">
              <w:rPr>
                <w:rFonts w:ascii="Arial" w:hAnsi="Arial" w:cs="Arial"/>
                <w:sz w:val="16"/>
                <w:szCs w:val="16"/>
              </w:rPr>
              <w:t>мА</w:t>
            </w:r>
          </w:p>
        </w:tc>
      </w:tr>
      <w:tr w:rsidR="00442164" w:rsidRPr="00C80093" w:rsidTr="00DC4667">
        <w:trPr>
          <w:jc w:val="center"/>
        </w:trPr>
        <w:tc>
          <w:tcPr>
            <w:tcW w:w="0" w:type="auto"/>
          </w:tcPr>
          <w:p w:rsidR="00442164" w:rsidRPr="00C80093" w:rsidRDefault="00442164" w:rsidP="00C800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0093">
              <w:rPr>
                <w:rFonts w:ascii="Arial" w:hAnsi="Arial" w:cs="Arial"/>
                <w:sz w:val="16"/>
                <w:szCs w:val="16"/>
              </w:rPr>
              <w:t>потребляемая мощность</w:t>
            </w:r>
          </w:p>
        </w:tc>
        <w:tc>
          <w:tcPr>
            <w:tcW w:w="0" w:type="auto"/>
            <w:vAlign w:val="center"/>
          </w:tcPr>
          <w:p w:rsidR="00442164" w:rsidRPr="00C80093" w:rsidRDefault="00442164" w:rsidP="00C80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93">
              <w:rPr>
                <w:rFonts w:ascii="Arial" w:hAnsi="Arial" w:cs="Arial"/>
                <w:sz w:val="16"/>
                <w:szCs w:val="16"/>
              </w:rPr>
              <w:t>2Вт</w:t>
            </w:r>
          </w:p>
        </w:tc>
      </w:tr>
      <w:tr w:rsidR="00B1138A" w:rsidRPr="00C80093" w:rsidTr="00DC4667">
        <w:trPr>
          <w:jc w:val="center"/>
        </w:trPr>
        <w:tc>
          <w:tcPr>
            <w:tcW w:w="0" w:type="auto"/>
          </w:tcPr>
          <w:p w:rsidR="00B1138A" w:rsidRPr="00C80093" w:rsidRDefault="00B1138A" w:rsidP="00C800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0093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0" w:type="auto"/>
            <w:vAlign w:val="center"/>
          </w:tcPr>
          <w:p w:rsidR="00B1138A" w:rsidRPr="00C80093" w:rsidRDefault="00B1138A" w:rsidP="00C80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93">
              <w:rPr>
                <w:rFonts w:ascii="Arial" w:hAnsi="Arial" w:cs="Arial"/>
                <w:sz w:val="16"/>
                <w:szCs w:val="16"/>
              </w:rPr>
              <w:t>от -40°С до +50°С</w:t>
            </w:r>
          </w:p>
        </w:tc>
      </w:tr>
      <w:tr w:rsidR="00B1138A" w:rsidRPr="00C80093" w:rsidTr="00DC4667">
        <w:trPr>
          <w:jc w:val="center"/>
        </w:trPr>
        <w:tc>
          <w:tcPr>
            <w:tcW w:w="0" w:type="auto"/>
          </w:tcPr>
          <w:p w:rsidR="00B1138A" w:rsidRPr="00C80093" w:rsidRDefault="00B1138A" w:rsidP="00C800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0093">
              <w:rPr>
                <w:rFonts w:ascii="Arial" w:hAnsi="Arial" w:cs="Arial"/>
                <w:sz w:val="16"/>
                <w:szCs w:val="16"/>
              </w:rPr>
              <w:t>световой поток</w:t>
            </w:r>
          </w:p>
        </w:tc>
        <w:tc>
          <w:tcPr>
            <w:tcW w:w="0" w:type="auto"/>
            <w:vAlign w:val="center"/>
          </w:tcPr>
          <w:p w:rsidR="00B1138A" w:rsidRPr="00C80093" w:rsidRDefault="00B1138A" w:rsidP="00C80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93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4D798F" w:rsidRPr="00C80093" w:rsidTr="00DC4667">
        <w:trPr>
          <w:jc w:val="center"/>
        </w:trPr>
        <w:tc>
          <w:tcPr>
            <w:tcW w:w="0" w:type="auto"/>
          </w:tcPr>
          <w:p w:rsidR="004D798F" w:rsidRPr="00C80093" w:rsidRDefault="004D798F" w:rsidP="00C800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0093">
              <w:rPr>
                <w:rFonts w:ascii="Arial" w:hAnsi="Arial" w:cs="Arial"/>
                <w:sz w:val="16"/>
                <w:szCs w:val="16"/>
              </w:rPr>
              <w:t>Угол рассеяния</w:t>
            </w:r>
          </w:p>
        </w:tc>
        <w:tc>
          <w:tcPr>
            <w:tcW w:w="0" w:type="auto"/>
            <w:vAlign w:val="center"/>
          </w:tcPr>
          <w:p w:rsidR="004D798F" w:rsidRPr="00C80093" w:rsidRDefault="004D798F" w:rsidP="00C80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93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B1138A" w:rsidRPr="00C80093" w:rsidTr="00DC4667">
        <w:trPr>
          <w:jc w:val="center"/>
        </w:trPr>
        <w:tc>
          <w:tcPr>
            <w:tcW w:w="0" w:type="auto"/>
          </w:tcPr>
          <w:p w:rsidR="00B1138A" w:rsidRPr="00C80093" w:rsidRDefault="00B1138A" w:rsidP="00C800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0093">
              <w:rPr>
                <w:rFonts w:ascii="Arial" w:hAnsi="Arial" w:cs="Arial"/>
                <w:sz w:val="16"/>
                <w:szCs w:val="16"/>
              </w:rPr>
              <w:t>цветовая температура</w:t>
            </w:r>
          </w:p>
        </w:tc>
        <w:tc>
          <w:tcPr>
            <w:tcW w:w="0" w:type="auto"/>
            <w:vAlign w:val="center"/>
          </w:tcPr>
          <w:p w:rsidR="00B1138A" w:rsidRPr="00C80093" w:rsidRDefault="00B1138A" w:rsidP="00C80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93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4D798F" w:rsidRPr="00C80093" w:rsidTr="00DC4667">
        <w:trPr>
          <w:jc w:val="center"/>
        </w:trPr>
        <w:tc>
          <w:tcPr>
            <w:tcW w:w="0" w:type="auto"/>
          </w:tcPr>
          <w:p w:rsidR="004D798F" w:rsidRPr="00C80093" w:rsidRDefault="004D798F" w:rsidP="00C800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0093">
              <w:rPr>
                <w:rFonts w:ascii="Arial" w:hAnsi="Arial" w:cs="Arial"/>
                <w:sz w:val="16"/>
                <w:szCs w:val="16"/>
              </w:rPr>
              <w:t>размеры</w:t>
            </w:r>
          </w:p>
        </w:tc>
        <w:tc>
          <w:tcPr>
            <w:tcW w:w="0" w:type="auto"/>
            <w:vAlign w:val="center"/>
          </w:tcPr>
          <w:p w:rsidR="004D798F" w:rsidRPr="00C80093" w:rsidRDefault="004D798F" w:rsidP="00C80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93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7D2E07" w:rsidRPr="00C80093" w:rsidTr="00DC4667">
        <w:trPr>
          <w:jc w:val="center"/>
        </w:trPr>
        <w:tc>
          <w:tcPr>
            <w:tcW w:w="0" w:type="auto"/>
          </w:tcPr>
          <w:p w:rsidR="007D2E07" w:rsidRPr="00C80093" w:rsidRDefault="00377013" w:rsidP="00C800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0093">
              <w:rPr>
                <w:rFonts w:ascii="Arial" w:hAnsi="Arial" w:cs="Arial"/>
                <w:sz w:val="16"/>
                <w:szCs w:val="16"/>
              </w:rPr>
              <w:t>Категория</w:t>
            </w:r>
            <w:r w:rsidR="007D2E07" w:rsidRPr="00C80093">
              <w:rPr>
                <w:rFonts w:ascii="Arial" w:hAnsi="Arial" w:cs="Arial"/>
                <w:sz w:val="16"/>
                <w:szCs w:val="16"/>
              </w:rPr>
              <w:t xml:space="preserve"> сохранения светового потока</w:t>
            </w:r>
          </w:p>
        </w:tc>
        <w:tc>
          <w:tcPr>
            <w:tcW w:w="0" w:type="auto"/>
            <w:vAlign w:val="center"/>
          </w:tcPr>
          <w:p w:rsidR="007D2E07" w:rsidRPr="00C80093" w:rsidRDefault="00377013" w:rsidP="00C80093">
            <w:pPr>
              <w:jc w:val="center"/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</w:pPr>
            <w:r w:rsidRPr="00C80093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</w:tr>
      <w:tr w:rsidR="004D798F" w:rsidRPr="00C80093" w:rsidTr="00DC4667">
        <w:trPr>
          <w:jc w:val="center"/>
        </w:trPr>
        <w:tc>
          <w:tcPr>
            <w:tcW w:w="0" w:type="auto"/>
          </w:tcPr>
          <w:p w:rsidR="004D798F" w:rsidRPr="00C80093" w:rsidRDefault="004D798F" w:rsidP="00C80093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80093">
              <w:rPr>
                <w:rFonts w:ascii="Arial" w:hAnsi="Arial" w:cs="Arial"/>
                <w:sz w:val="16"/>
                <w:szCs w:val="16"/>
              </w:rPr>
              <w:t>срок службы</w:t>
            </w:r>
          </w:p>
        </w:tc>
        <w:tc>
          <w:tcPr>
            <w:tcW w:w="0" w:type="auto"/>
            <w:vAlign w:val="center"/>
          </w:tcPr>
          <w:p w:rsidR="004D798F" w:rsidRPr="00C80093" w:rsidRDefault="00442164" w:rsidP="00C80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93">
              <w:rPr>
                <w:rFonts w:ascii="Arial" w:hAnsi="Arial" w:cs="Arial"/>
                <w:sz w:val="16"/>
                <w:szCs w:val="16"/>
              </w:rPr>
              <w:t>5</w:t>
            </w:r>
            <w:r w:rsidR="004D798F" w:rsidRPr="00C80093">
              <w:rPr>
                <w:rFonts w:ascii="Arial" w:hAnsi="Arial" w:cs="Arial"/>
                <w:sz w:val="16"/>
                <w:szCs w:val="16"/>
              </w:rPr>
              <w:t>0000 часов</w:t>
            </w:r>
          </w:p>
        </w:tc>
      </w:tr>
    </w:tbl>
    <w:p w:rsidR="00C95406" w:rsidRPr="00C80093" w:rsidRDefault="00E827B7" w:rsidP="00C800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80093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C95406" w:rsidRPr="00C80093" w:rsidRDefault="00C95406" w:rsidP="00C8009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80093">
        <w:rPr>
          <w:rFonts w:ascii="Arial" w:hAnsi="Arial" w:cs="Arial"/>
          <w:sz w:val="16"/>
          <w:szCs w:val="16"/>
        </w:rPr>
        <w:t xml:space="preserve">Не рекомендуется использовать светодиодную лампу </w:t>
      </w:r>
      <w:r w:rsidR="000F109D" w:rsidRPr="00C80093">
        <w:rPr>
          <w:rFonts w:ascii="Arial" w:hAnsi="Arial" w:cs="Arial"/>
          <w:sz w:val="16"/>
          <w:szCs w:val="16"/>
        </w:rPr>
        <w:t xml:space="preserve">ТМ </w:t>
      </w:r>
      <w:r w:rsidR="006B3475" w:rsidRPr="00C80093">
        <w:rPr>
          <w:rFonts w:ascii="Arial" w:hAnsi="Arial" w:cs="Arial"/>
          <w:sz w:val="16"/>
          <w:szCs w:val="16"/>
        </w:rPr>
        <w:t>«</w:t>
      </w:r>
      <w:r w:rsidRPr="00C80093">
        <w:rPr>
          <w:rFonts w:ascii="Arial" w:hAnsi="Arial" w:cs="Arial"/>
          <w:sz w:val="16"/>
          <w:szCs w:val="16"/>
          <w:lang w:val="en-US"/>
        </w:rPr>
        <w:t>FERON</w:t>
      </w:r>
      <w:r w:rsidR="006B3475" w:rsidRPr="00C80093">
        <w:rPr>
          <w:rFonts w:ascii="Arial" w:hAnsi="Arial" w:cs="Arial"/>
          <w:sz w:val="16"/>
          <w:szCs w:val="16"/>
        </w:rPr>
        <w:t>»</w:t>
      </w:r>
      <w:r w:rsidRPr="00C80093">
        <w:rPr>
          <w:rFonts w:ascii="Arial" w:hAnsi="Arial" w:cs="Arial"/>
          <w:sz w:val="16"/>
          <w:szCs w:val="16"/>
        </w:rPr>
        <w:t xml:space="preserve"> в </w:t>
      </w:r>
      <w:r w:rsidR="006B3475" w:rsidRPr="00C80093">
        <w:rPr>
          <w:rFonts w:ascii="Arial" w:hAnsi="Arial" w:cs="Arial"/>
          <w:sz w:val="16"/>
          <w:szCs w:val="16"/>
        </w:rPr>
        <w:t>полностью закрытых светильниках, либо в местах с затрудненной конвекцией воздуха.</w:t>
      </w:r>
      <w:r w:rsidRPr="00C80093">
        <w:rPr>
          <w:rFonts w:ascii="Arial" w:hAnsi="Arial" w:cs="Arial"/>
          <w:sz w:val="16"/>
          <w:szCs w:val="16"/>
        </w:rPr>
        <w:t xml:space="preserve"> Это может привести к перегреву лампы и сокращению срока службы светодиодов.</w:t>
      </w:r>
    </w:p>
    <w:p w:rsidR="006B3475" w:rsidRPr="00C80093" w:rsidRDefault="0061612F" w:rsidP="00C8009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80093">
        <w:rPr>
          <w:rFonts w:ascii="Arial" w:hAnsi="Arial" w:cs="Arial"/>
          <w:sz w:val="16"/>
          <w:szCs w:val="16"/>
        </w:rPr>
        <w:t xml:space="preserve">Для наружного освещения использовать лампы в светильниках со степенью защиты не ниже </w:t>
      </w:r>
      <w:r w:rsidRPr="00C80093">
        <w:rPr>
          <w:rFonts w:ascii="Arial" w:hAnsi="Arial" w:cs="Arial"/>
          <w:sz w:val="16"/>
          <w:szCs w:val="16"/>
          <w:lang w:val="en-US"/>
        </w:rPr>
        <w:t>IP</w:t>
      </w:r>
      <w:r w:rsidRPr="00C80093">
        <w:rPr>
          <w:rFonts w:ascii="Arial" w:hAnsi="Arial" w:cs="Arial"/>
          <w:sz w:val="16"/>
          <w:szCs w:val="16"/>
        </w:rPr>
        <w:t>54.</w:t>
      </w:r>
    </w:p>
    <w:p w:rsidR="00E827B7" w:rsidRPr="00C80093" w:rsidRDefault="00E827B7" w:rsidP="00C8009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80093">
        <w:rPr>
          <w:rFonts w:ascii="Arial" w:hAnsi="Arial" w:cs="Arial"/>
          <w:sz w:val="16"/>
          <w:szCs w:val="16"/>
        </w:rPr>
        <w:t xml:space="preserve">Не рекомендуется использовать светодиодные лампы </w:t>
      </w:r>
      <w:r w:rsidR="000F109D" w:rsidRPr="00C80093">
        <w:rPr>
          <w:rFonts w:ascii="Arial" w:hAnsi="Arial" w:cs="Arial"/>
          <w:sz w:val="16"/>
          <w:szCs w:val="16"/>
        </w:rPr>
        <w:t xml:space="preserve">ТМ </w:t>
      </w:r>
      <w:r w:rsidR="006B3475" w:rsidRPr="00C80093">
        <w:rPr>
          <w:rFonts w:ascii="Arial" w:hAnsi="Arial" w:cs="Arial"/>
          <w:sz w:val="16"/>
          <w:szCs w:val="16"/>
        </w:rPr>
        <w:t>«</w:t>
      </w:r>
      <w:r w:rsidRPr="00C80093">
        <w:rPr>
          <w:rFonts w:ascii="Arial" w:hAnsi="Arial" w:cs="Arial"/>
          <w:sz w:val="16"/>
          <w:szCs w:val="16"/>
          <w:lang w:val="en-US"/>
        </w:rPr>
        <w:t>FERON</w:t>
      </w:r>
      <w:r w:rsidR="006B3475" w:rsidRPr="00C80093">
        <w:rPr>
          <w:rFonts w:ascii="Arial" w:hAnsi="Arial" w:cs="Arial"/>
          <w:sz w:val="16"/>
          <w:szCs w:val="16"/>
        </w:rPr>
        <w:t>»</w:t>
      </w:r>
      <w:r w:rsidRPr="00C80093">
        <w:rPr>
          <w:rFonts w:ascii="Arial" w:hAnsi="Arial" w:cs="Arial"/>
          <w:sz w:val="16"/>
          <w:szCs w:val="16"/>
        </w:rPr>
        <w:t xml:space="preserve"> с выключателями со светодиодной </w:t>
      </w:r>
      <w:r w:rsidR="006B3475" w:rsidRPr="00C80093">
        <w:rPr>
          <w:rFonts w:ascii="Arial" w:hAnsi="Arial" w:cs="Arial"/>
          <w:sz w:val="16"/>
          <w:szCs w:val="16"/>
        </w:rPr>
        <w:t>подсветкой,</w:t>
      </w:r>
      <w:r w:rsidR="005573F7" w:rsidRPr="00C80093">
        <w:rPr>
          <w:rFonts w:ascii="Arial" w:hAnsi="Arial" w:cs="Arial"/>
          <w:sz w:val="16"/>
          <w:szCs w:val="16"/>
        </w:rPr>
        <w:t xml:space="preserve"> </w:t>
      </w:r>
      <w:r w:rsidR="006B3475" w:rsidRPr="00C80093">
        <w:rPr>
          <w:rFonts w:ascii="Arial" w:hAnsi="Arial" w:cs="Arial"/>
          <w:sz w:val="16"/>
          <w:szCs w:val="16"/>
        </w:rPr>
        <w:t>если в данном руководстве не указана совместимость лампы</w:t>
      </w:r>
      <w:r w:rsidRPr="00C80093">
        <w:rPr>
          <w:rFonts w:ascii="Arial" w:hAnsi="Arial" w:cs="Arial"/>
          <w:sz w:val="16"/>
          <w:szCs w:val="16"/>
        </w:rPr>
        <w:t>.</w:t>
      </w:r>
    </w:p>
    <w:p w:rsidR="00C95406" w:rsidRPr="00C80093" w:rsidRDefault="00C95406" w:rsidP="00C8009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80093">
        <w:rPr>
          <w:rFonts w:ascii="Arial" w:hAnsi="Arial" w:cs="Arial"/>
          <w:sz w:val="16"/>
          <w:szCs w:val="16"/>
        </w:rPr>
        <w:t>Установка, демонтаж и обслуживание лампы должны производиться ТОЛЬКО при выключенном электропитании.</w:t>
      </w:r>
    </w:p>
    <w:p w:rsidR="00C95406" w:rsidRPr="00C80093" w:rsidRDefault="00C95406" w:rsidP="00C8009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80093">
        <w:rPr>
          <w:rFonts w:ascii="Arial" w:hAnsi="Arial" w:cs="Arial"/>
          <w:sz w:val="16"/>
          <w:szCs w:val="16"/>
        </w:rPr>
        <w:t xml:space="preserve">При загрязнении светодиодной лампы </w:t>
      </w:r>
      <w:r w:rsidR="000F109D" w:rsidRPr="00C80093">
        <w:rPr>
          <w:rFonts w:ascii="Arial" w:hAnsi="Arial" w:cs="Arial"/>
          <w:sz w:val="16"/>
          <w:szCs w:val="16"/>
        </w:rPr>
        <w:t xml:space="preserve">ТМ </w:t>
      </w:r>
      <w:r w:rsidR="006B3475" w:rsidRPr="00C80093">
        <w:rPr>
          <w:rFonts w:ascii="Arial" w:hAnsi="Arial" w:cs="Arial"/>
          <w:sz w:val="16"/>
          <w:szCs w:val="16"/>
        </w:rPr>
        <w:t>«</w:t>
      </w:r>
      <w:r w:rsidRPr="00C80093">
        <w:rPr>
          <w:rFonts w:ascii="Arial" w:hAnsi="Arial" w:cs="Arial"/>
          <w:sz w:val="16"/>
          <w:szCs w:val="16"/>
          <w:lang w:val="en-US"/>
        </w:rPr>
        <w:t>FERON</w:t>
      </w:r>
      <w:r w:rsidR="006B3475" w:rsidRPr="00C80093">
        <w:rPr>
          <w:rFonts w:ascii="Arial" w:hAnsi="Arial" w:cs="Arial"/>
          <w:sz w:val="16"/>
          <w:szCs w:val="16"/>
        </w:rPr>
        <w:t>»</w:t>
      </w:r>
      <w:r w:rsidRPr="00C80093">
        <w:rPr>
          <w:rFonts w:ascii="Arial" w:hAnsi="Arial" w:cs="Arial"/>
          <w:sz w:val="16"/>
          <w:szCs w:val="16"/>
        </w:rPr>
        <w:t xml:space="preserve"> ее следует протереть сухой или слегка влажной мягкой тканью.</w:t>
      </w:r>
    </w:p>
    <w:p w:rsidR="00C95406" w:rsidRPr="00C80093" w:rsidRDefault="00C95406" w:rsidP="00C8009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80093">
        <w:rPr>
          <w:rFonts w:ascii="Arial" w:hAnsi="Arial" w:cs="Arial"/>
          <w:sz w:val="16"/>
          <w:szCs w:val="16"/>
        </w:rPr>
        <w:t>Не допускать попадания атмосферных осадков.</w:t>
      </w:r>
    </w:p>
    <w:p w:rsidR="00C95406" w:rsidRPr="00C80093" w:rsidRDefault="00C95406" w:rsidP="00C8009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80093">
        <w:rPr>
          <w:rFonts w:ascii="Arial" w:hAnsi="Arial" w:cs="Arial"/>
          <w:sz w:val="16"/>
          <w:szCs w:val="16"/>
        </w:rPr>
        <w:t>Не допускать отклонения от диапазона рабочей температуры.</w:t>
      </w:r>
    </w:p>
    <w:p w:rsidR="006B3475" w:rsidRPr="00C80093" w:rsidRDefault="006B3475" w:rsidP="00C8009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80093">
        <w:rPr>
          <w:rFonts w:ascii="Arial" w:hAnsi="Arial" w:cs="Arial"/>
          <w:sz w:val="16"/>
          <w:szCs w:val="16"/>
        </w:rPr>
        <w:t>Запрещена эксплуатация светодиодных ламп в сетях  не отвечающих требованиям</w:t>
      </w:r>
      <w:hyperlink r:id="rId6" w:tgtFrame="_blank" w:history="1">
        <w:r w:rsidRPr="00C80093">
          <w:rPr>
            <w:rFonts w:ascii="Arial" w:hAnsi="Arial" w:cs="Arial"/>
            <w:sz w:val="16"/>
            <w:szCs w:val="16"/>
          </w:rPr>
          <w:t> ГОСТ Р 32144-2013</w:t>
        </w:r>
      </w:hyperlink>
      <w:r w:rsidRPr="00C80093">
        <w:rPr>
          <w:rFonts w:ascii="Arial" w:hAnsi="Arial" w:cs="Arial"/>
          <w:sz w:val="16"/>
          <w:szCs w:val="16"/>
        </w:rPr>
        <w:t>.</w:t>
      </w:r>
    </w:p>
    <w:p w:rsidR="00E827B7" w:rsidRPr="00C80093" w:rsidRDefault="00E827B7" w:rsidP="00C8009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80093">
        <w:rPr>
          <w:rFonts w:ascii="Arial" w:hAnsi="Arial" w:cs="Arial"/>
          <w:sz w:val="16"/>
          <w:szCs w:val="16"/>
        </w:rPr>
        <w:t xml:space="preserve">Не использовать в цепях с </w:t>
      </w:r>
      <w:proofErr w:type="spellStart"/>
      <w:r w:rsidRPr="00C80093">
        <w:rPr>
          <w:rFonts w:ascii="Arial" w:hAnsi="Arial" w:cs="Arial"/>
          <w:sz w:val="16"/>
          <w:szCs w:val="16"/>
        </w:rPr>
        <w:t>диммерами</w:t>
      </w:r>
      <w:proofErr w:type="spellEnd"/>
      <w:r w:rsidRPr="00C80093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C80093">
        <w:rPr>
          <w:rFonts w:ascii="Arial" w:hAnsi="Arial" w:cs="Arial"/>
          <w:sz w:val="16"/>
          <w:szCs w:val="16"/>
        </w:rPr>
        <w:t>светорегуляторами</w:t>
      </w:r>
      <w:proofErr w:type="spellEnd"/>
      <w:r w:rsidRPr="00C80093">
        <w:rPr>
          <w:rFonts w:ascii="Arial" w:hAnsi="Arial" w:cs="Arial"/>
          <w:sz w:val="16"/>
          <w:szCs w:val="16"/>
        </w:rPr>
        <w:t>), это может привести к выходу лампы из строя.</w:t>
      </w:r>
    </w:p>
    <w:p w:rsidR="006B3475" w:rsidRPr="00C80093" w:rsidRDefault="006B3475" w:rsidP="00C8009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80093">
        <w:rPr>
          <w:rFonts w:ascii="Arial" w:hAnsi="Arial" w:cs="Arial"/>
          <w:sz w:val="16"/>
          <w:szCs w:val="16"/>
        </w:rPr>
        <w:t>Запрещено использование ламп в поврежденных патронах, с поврежденным питающим кабелем, поврежденным цоколем лампы или без рассеивателя.</w:t>
      </w:r>
    </w:p>
    <w:p w:rsidR="005573F7" w:rsidRPr="00C80093" w:rsidRDefault="005573F7" w:rsidP="00C80093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16"/>
          <w:szCs w:val="16"/>
        </w:rPr>
      </w:pPr>
      <w:r w:rsidRPr="00C80093">
        <w:rPr>
          <w:rFonts w:ascii="Arial" w:hAnsi="Arial" w:cs="Arial"/>
          <w:b/>
          <w:sz w:val="16"/>
          <w:szCs w:val="16"/>
        </w:rPr>
        <w:t>Хранение</w:t>
      </w:r>
    </w:p>
    <w:p w:rsidR="005573F7" w:rsidRPr="00C80093" w:rsidRDefault="00C80093" w:rsidP="00C80093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Лампы хранятся в картонных коробках в ящиках или на стеллажах в сухих отапливаемых помещениях. Срок хранения ламп в данных условиях не более 5 лет.</w:t>
      </w:r>
    </w:p>
    <w:p w:rsidR="005573F7" w:rsidRPr="00C80093" w:rsidRDefault="005573F7" w:rsidP="00C80093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16"/>
          <w:szCs w:val="16"/>
        </w:rPr>
      </w:pPr>
      <w:r w:rsidRPr="00C80093">
        <w:rPr>
          <w:rFonts w:ascii="Arial" w:hAnsi="Arial" w:cs="Arial"/>
          <w:b/>
          <w:sz w:val="16"/>
          <w:szCs w:val="16"/>
        </w:rPr>
        <w:t>Транспортировка.</w:t>
      </w:r>
    </w:p>
    <w:p w:rsidR="005573F7" w:rsidRPr="00C80093" w:rsidRDefault="005573F7" w:rsidP="00C80093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C80093">
        <w:rPr>
          <w:rFonts w:ascii="Arial" w:hAnsi="Arial" w:cs="Arial"/>
          <w:sz w:val="16"/>
          <w:szCs w:val="16"/>
        </w:rPr>
        <w:t>Лампы в упаковках пригодны для транспортировки автомобильным, железнодорожным, морским или авиационным транспортом.</w:t>
      </w:r>
    </w:p>
    <w:p w:rsidR="00E827B7" w:rsidRPr="00C80093" w:rsidRDefault="00E827B7" w:rsidP="00C80093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16"/>
          <w:szCs w:val="16"/>
        </w:rPr>
      </w:pPr>
      <w:r w:rsidRPr="00C80093">
        <w:rPr>
          <w:rFonts w:ascii="Arial" w:hAnsi="Arial" w:cs="Arial"/>
          <w:b/>
          <w:sz w:val="16"/>
          <w:szCs w:val="16"/>
        </w:rPr>
        <w:t>Утилизация</w:t>
      </w:r>
    </w:p>
    <w:p w:rsidR="00E827B7" w:rsidRPr="00C80093" w:rsidRDefault="00C80093" w:rsidP="00C80093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Товар не содержит в своем составе дорогостоящих или токсичных материалов и комплектующих деталей, требующих специальной утилизации. По истечении срока службы светодиодная лампа утилизируется в соответствии с правилами утилизации бытовой электронной техники.</w:t>
      </w:r>
    </w:p>
    <w:p w:rsidR="00AA7FBB" w:rsidRDefault="00AA7FBB" w:rsidP="00C800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Сертификация</w:t>
      </w:r>
    </w:p>
    <w:p w:rsidR="00AA7FBB" w:rsidRPr="00AA7FBB" w:rsidRDefault="00AA7FBB" w:rsidP="00AA7FBB">
      <w:pPr>
        <w:spacing w:after="0" w:line="240" w:lineRule="auto"/>
        <w:ind w:left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Светодиодные лампы ТМ «</w:t>
      </w:r>
      <w:r>
        <w:rPr>
          <w:rFonts w:ascii="Arial" w:hAnsi="Arial" w:cs="Arial"/>
          <w:sz w:val="16"/>
          <w:szCs w:val="16"/>
          <w:lang w:val="en-US"/>
        </w:rPr>
        <w:t>FERON</w:t>
      </w:r>
      <w:r>
        <w:rPr>
          <w:rFonts w:ascii="Arial" w:hAnsi="Arial" w:cs="Arial"/>
          <w:sz w:val="16"/>
          <w:szCs w:val="16"/>
        </w:rPr>
        <w:t>» имеют сертификат соответствия требованиям технических регламентов: ТР ТС 004/2011 «О безопасности низковольтного оборудования», ТР 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FC56CC" w:rsidRPr="00C80093" w:rsidRDefault="00FC56CC" w:rsidP="00C800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80093">
        <w:rPr>
          <w:rFonts w:ascii="Arial" w:hAnsi="Arial" w:cs="Arial"/>
          <w:b/>
          <w:sz w:val="16"/>
          <w:szCs w:val="16"/>
        </w:rPr>
        <w:t>Информация об изготовителе</w:t>
      </w:r>
      <w:r w:rsidR="00CC6897" w:rsidRPr="00C80093">
        <w:rPr>
          <w:rFonts w:ascii="Arial" w:hAnsi="Arial" w:cs="Arial"/>
          <w:b/>
          <w:sz w:val="16"/>
          <w:szCs w:val="16"/>
        </w:rPr>
        <w:t xml:space="preserve"> и дата производства.</w:t>
      </w:r>
    </w:p>
    <w:p w:rsidR="00C80093" w:rsidRPr="005A667C" w:rsidRDefault="00C80093" w:rsidP="00C80093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80093">
        <w:rPr>
          <w:rFonts w:ascii="Arial" w:hAnsi="Arial" w:cs="Arial"/>
          <w:sz w:val="16"/>
          <w:szCs w:val="16"/>
        </w:rPr>
        <w:t xml:space="preserve">Сделано в Китае. </w:t>
      </w:r>
      <w:r w:rsidR="00E348DE" w:rsidRPr="00E348DE">
        <w:rPr>
          <w:rFonts w:ascii="Arial" w:hAnsi="Arial" w:cs="Arial"/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Нинбо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Юсинг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Лайтинг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Минггуан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Роуд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Цзяншань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Таун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Нинбо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Ningbo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Yusing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Electronics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Co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Civil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Industrial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Zone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Pugen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Village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Qiu’ai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Ningbo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China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Нингбо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Юсинг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Электроникс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Цивил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Пуген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Цюай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Нингбо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>, Китай; «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Zheijiang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Electric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Co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Ltd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Canghai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Road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Lihai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Town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Binhai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New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City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Shaoxing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Zheijiang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Province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China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>/«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Чжецзян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Цанхай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Роад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Лихай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Таун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Бинхай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Шаосин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Чжецзян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 xml:space="preserve">, Китай. Уполномоченный представитель в РФ/Импортер: ООО «СИЛА СВЕТА» Россия, 117405, г. Москва, </w:t>
      </w:r>
      <w:proofErr w:type="spellStart"/>
      <w:r w:rsidR="00E348DE" w:rsidRPr="00E348DE">
        <w:rPr>
          <w:rFonts w:ascii="Arial" w:hAnsi="Arial" w:cs="Arial"/>
          <w:sz w:val="16"/>
          <w:szCs w:val="16"/>
        </w:rPr>
        <w:t>ул.Дорожная</w:t>
      </w:r>
      <w:proofErr w:type="spellEnd"/>
      <w:r w:rsidR="00E348DE" w:rsidRPr="00E348DE">
        <w:rPr>
          <w:rFonts w:ascii="Arial" w:hAnsi="Arial" w:cs="Arial"/>
          <w:sz w:val="16"/>
          <w:szCs w:val="16"/>
        </w:rPr>
        <w:t>, д. 48, тел. +7(499)394-69-26.</w:t>
      </w:r>
      <w:bookmarkStart w:id="0" w:name="_GoBack"/>
      <w:bookmarkEnd w:id="0"/>
    </w:p>
    <w:p w:rsidR="00FC56CC" w:rsidRPr="00C80093" w:rsidRDefault="00C80093" w:rsidP="00C80093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80093">
        <w:rPr>
          <w:rFonts w:ascii="Arial" w:hAnsi="Arial" w:cs="Arial"/>
          <w:sz w:val="16"/>
          <w:szCs w:val="16"/>
        </w:rPr>
        <w:t>Дата изготовления нанесена на корпус товара в формате ММ.ГГГГ, где ММ – месяц изготовления, ГГГГ – год изготовления.</w:t>
      </w:r>
    </w:p>
    <w:p w:rsidR="00A956C5" w:rsidRPr="00C80093" w:rsidRDefault="00A956C5" w:rsidP="00C800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80093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A956C5" w:rsidRPr="00C80093" w:rsidRDefault="00A956C5" w:rsidP="00C800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80093">
        <w:rPr>
          <w:rFonts w:ascii="Arial" w:hAnsi="Arial" w:cs="Arial"/>
          <w:sz w:val="16"/>
          <w:szCs w:val="16"/>
        </w:rPr>
        <w:t xml:space="preserve">Гарантия на светодиодные лампы </w:t>
      </w:r>
      <w:r w:rsidRPr="00C80093">
        <w:rPr>
          <w:rFonts w:ascii="Arial" w:hAnsi="Arial" w:cs="Arial"/>
          <w:sz w:val="16"/>
          <w:szCs w:val="16"/>
          <w:lang w:val="en-US"/>
        </w:rPr>
        <w:t>TM</w:t>
      </w:r>
      <w:r w:rsidRPr="00C80093">
        <w:rPr>
          <w:rFonts w:ascii="Arial" w:hAnsi="Arial" w:cs="Arial"/>
          <w:sz w:val="16"/>
          <w:szCs w:val="16"/>
        </w:rPr>
        <w:t xml:space="preserve"> </w:t>
      </w:r>
      <w:r w:rsidRPr="00C80093">
        <w:rPr>
          <w:rFonts w:ascii="Arial" w:hAnsi="Arial" w:cs="Arial"/>
          <w:sz w:val="16"/>
          <w:szCs w:val="16"/>
          <w:lang w:val="en-US"/>
        </w:rPr>
        <w:t>FERON</w:t>
      </w:r>
      <w:r w:rsidRPr="00C80093">
        <w:rPr>
          <w:rFonts w:ascii="Arial" w:hAnsi="Arial" w:cs="Arial"/>
          <w:sz w:val="16"/>
          <w:szCs w:val="16"/>
        </w:rPr>
        <w:t xml:space="preserve"> составляет два года (24 месяца) со дня продажи. </w:t>
      </w:r>
    </w:p>
    <w:p w:rsidR="00A956C5" w:rsidRPr="00C80093" w:rsidRDefault="00A956C5" w:rsidP="00C800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80093">
        <w:rPr>
          <w:rFonts w:ascii="Arial" w:hAnsi="Arial" w:cs="Arial"/>
          <w:sz w:val="16"/>
          <w:szCs w:val="16"/>
        </w:rPr>
        <w:t xml:space="preserve">Замене подлежит продукция ТМ </w:t>
      </w:r>
      <w:r w:rsidRPr="00C80093">
        <w:rPr>
          <w:rFonts w:ascii="Arial" w:hAnsi="Arial" w:cs="Arial"/>
          <w:sz w:val="16"/>
          <w:szCs w:val="16"/>
          <w:lang w:val="en-US"/>
        </w:rPr>
        <w:t>FERON</w:t>
      </w:r>
      <w:r w:rsidRPr="00C80093">
        <w:rPr>
          <w:rFonts w:ascii="Arial" w:hAnsi="Arial" w:cs="Arial"/>
          <w:sz w:val="16"/>
          <w:szCs w:val="16"/>
        </w:rPr>
        <w:t xml:space="preserve"> не имеющая видимых механических повреждений.</w:t>
      </w:r>
    </w:p>
    <w:p w:rsidR="00A956C5" w:rsidRPr="00C80093" w:rsidRDefault="00A956C5" w:rsidP="00C800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80093">
        <w:rPr>
          <w:rFonts w:ascii="Arial" w:hAnsi="Arial" w:cs="Arial"/>
          <w:sz w:val="16"/>
          <w:szCs w:val="16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A956C5" w:rsidRPr="00C80093" w:rsidRDefault="00A956C5" w:rsidP="00C800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80093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A956C5" w:rsidRPr="00C80093" w:rsidRDefault="00A956C5" w:rsidP="00C800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80093">
        <w:rPr>
          <w:rFonts w:ascii="Arial" w:hAnsi="Arial" w:cs="Arial"/>
          <w:sz w:val="16"/>
          <w:szCs w:val="16"/>
        </w:rPr>
        <w:t>Гарантия распространяется только на ассортимент, проданный через розничную сеть.</w:t>
      </w:r>
    </w:p>
    <w:p w:rsidR="00A956C5" w:rsidRPr="00C80093" w:rsidRDefault="00A956C5" w:rsidP="00C800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80093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хранения.</w:t>
      </w:r>
    </w:p>
    <w:p w:rsidR="00A956C5" w:rsidRPr="00C80093" w:rsidRDefault="00A956C5" w:rsidP="00C800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80093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C80093" w:rsidRPr="00C80093">
        <w:rPr>
          <w:rFonts w:ascii="Arial" w:hAnsi="Arial" w:cs="Arial"/>
          <w:sz w:val="16"/>
          <w:szCs w:val="16"/>
        </w:rPr>
        <w:t>в других целях,</w:t>
      </w:r>
      <w:r w:rsidRPr="00C80093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 ТМ Feron предназначенной для бытовых нужд.</w:t>
      </w:r>
    </w:p>
    <w:p w:rsidR="00DC4667" w:rsidRPr="00C80093" w:rsidRDefault="00DC4667" w:rsidP="00C80093">
      <w:pPr>
        <w:pStyle w:val="a3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80093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3050" cy="26639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2E07" w:rsidRPr="00C80093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54000" cy="254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4667" w:rsidRPr="00C80093" w:rsidSect="00C80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642F2"/>
    <w:multiLevelType w:val="hybridMultilevel"/>
    <w:tmpl w:val="FB8611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26745D"/>
    <w:multiLevelType w:val="hybridMultilevel"/>
    <w:tmpl w:val="AC3CF8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D4E0F"/>
    <w:multiLevelType w:val="hybridMultilevel"/>
    <w:tmpl w:val="CE54F034"/>
    <w:lvl w:ilvl="0" w:tplc="6C0A294C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CFB6CA5"/>
    <w:multiLevelType w:val="multilevel"/>
    <w:tmpl w:val="834A4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5546290"/>
    <w:multiLevelType w:val="hybridMultilevel"/>
    <w:tmpl w:val="0066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6A4"/>
    <w:rsid w:val="00045AB7"/>
    <w:rsid w:val="000E6354"/>
    <w:rsid w:val="000F109D"/>
    <w:rsid w:val="001371BC"/>
    <w:rsid w:val="00146981"/>
    <w:rsid w:val="00174CA0"/>
    <w:rsid w:val="001977B7"/>
    <w:rsid w:val="002148DB"/>
    <w:rsid w:val="00254179"/>
    <w:rsid w:val="002969B2"/>
    <w:rsid w:val="003470E6"/>
    <w:rsid w:val="00377013"/>
    <w:rsid w:val="003863FC"/>
    <w:rsid w:val="00414309"/>
    <w:rsid w:val="00442164"/>
    <w:rsid w:val="004A569C"/>
    <w:rsid w:val="004D798F"/>
    <w:rsid w:val="004E647A"/>
    <w:rsid w:val="005573F7"/>
    <w:rsid w:val="0057046C"/>
    <w:rsid w:val="00573624"/>
    <w:rsid w:val="005932CC"/>
    <w:rsid w:val="005A3B72"/>
    <w:rsid w:val="005A667C"/>
    <w:rsid w:val="005D42C4"/>
    <w:rsid w:val="006079F6"/>
    <w:rsid w:val="0061612F"/>
    <w:rsid w:val="0064012D"/>
    <w:rsid w:val="00642E8C"/>
    <w:rsid w:val="006B3475"/>
    <w:rsid w:val="006D54D9"/>
    <w:rsid w:val="00722BFA"/>
    <w:rsid w:val="007B6619"/>
    <w:rsid w:val="007D2E07"/>
    <w:rsid w:val="0088457A"/>
    <w:rsid w:val="008A5A39"/>
    <w:rsid w:val="008C4914"/>
    <w:rsid w:val="00960EC6"/>
    <w:rsid w:val="0098494C"/>
    <w:rsid w:val="009A3FE5"/>
    <w:rsid w:val="009B6804"/>
    <w:rsid w:val="009E2B24"/>
    <w:rsid w:val="00A066A8"/>
    <w:rsid w:val="00A10230"/>
    <w:rsid w:val="00A53D4F"/>
    <w:rsid w:val="00A956C5"/>
    <w:rsid w:val="00A97088"/>
    <w:rsid w:val="00AA7FBB"/>
    <w:rsid w:val="00AC0E69"/>
    <w:rsid w:val="00AD79AE"/>
    <w:rsid w:val="00B0628C"/>
    <w:rsid w:val="00B1138A"/>
    <w:rsid w:val="00B329C0"/>
    <w:rsid w:val="00B4006A"/>
    <w:rsid w:val="00B809C5"/>
    <w:rsid w:val="00C66A1B"/>
    <w:rsid w:val="00C80093"/>
    <w:rsid w:val="00C95406"/>
    <w:rsid w:val="00CB1218"/>
    <w:rsid w:val="00CC6897"/>
    <w:rsid w:val="00D136A4"/>
    <w:rsid w:val="00DA6706"/>
    <w:rsid w:val="00DC4667"/>
    <w:rsid w:val="00DF338A"/>
    <w:rsid w:val="00E348DE"/>
    <w:rsid w:val="00E46170"/>
    <w:rsid w:val="00E6117D"/>
    <w:rsid w:val="00E827B7"/>
    <w:rsid w:val="00ED361C"/>
    <w:rsid w:val="00F7524A"/>
    <w:rsid w:val="00FC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BE179-773E-48D7-AA8E-FEF52421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3FC"/>
    <w:pPr>
      <w:ind w:left="720"/>
      <w:contextualSpacing/>
    </w:pPr>
  </w:style>
  <w:style w:type="table" w:styleId="a4">
    <w:name w:val="Table Grid"/>
    <w:basedOn w:val="a1"/>
    <w:uiPriority w:val="59"/>
    <w:rsid w:val="00F75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ver.ru/all/novyy-standart-kachestva-elektroenergii/" TargetMode="External"/><Relationship Id="rId5" Type="http://schemas.openxmlformats.org/officeDocument/2006/relationships/hyperlink" Target="http://aver.ru/all/novyy-standart-kachestva-elektroenergi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9</cp:revision>
  <dcterms:created xsi:type="dcterms:W3CDTF">2016-04-15T10:21:00Z</dcterms:created>
  <dcterms:modified xsi:type="dcterms:W3CDTF">2023-07-19T08:52:00Z</dcterms:modified>
</cp:coreProperties>
</file>