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2B8" w:rsidRPr="00DF3E38" w:rsidRDefault="00AD5D84" w:rsidP="00AD330B">
      <w:pPr>
        <w:ind w:left="360"/>
        <w:jc w:val="center"/>
        <w:outlineLvl w:val="0"/>
        <w:rPr>
          <w:rFonts w:ascii="Arial" w:hAnsi="Arial" w:cs="Arial"/>
          <w:b/>
          <w:caps/>
          <w:sz w:val="16"/>
          <w:szCs w:val="16"/>
        </w:rPr>
      </w:pPr>
      <w:r w:rsidRPr="00AD330B">
        <w:rPr>
          <w:rFonts w:ascii="Arial" w:hAnsi="Arial" w:cs="Arial"/>
          <w:b/>
          <w:caps/>
          <w:sz w:val="16"/>
          <w:szCs w:val="16"/>
        </w:rPr>
        <w:t xml:space="preserve">Пылевлагозащищенные </w:t>
      </w:r>
      <w:r w:rsidR="00461C17" w:rsidRPr="00AD330B">
        <w:rPr>
          <w:rFonts w:ascii="Arial" w:hAnsi="Arial" w:cs="Arial"/>
          <w:b/>
          <w:caps/>
          <w:sz w:val="16"/>
          <w:szCs w:val="16"/>
        </w:rPr>
        <w:t xml:space="preserve">накладные </w:t>
      </w:r>
      <w:r w:rsidR="00B7229E" w:rsidRPr="00AD330B">
        <w:rPr>
          <w:rFonts w:ascii="Arial" w:hAnsi="Arial" w:cs="Arial"/>
          <w:b/>
          <w:caps/>
          <w:sz w:val="16"/>
          <w:szCs w:val="16"/>
        </w:rPr>
        <w:t>светильник</w:t>
      </w:r>
      <w:r w:rsidRPr="00AD330B">
        <w:rPr>
          <w:rFonts w:ascii="Arial" w:hAnsi="Arial" w:cs="Arial"/>
          <w:b/>
          <w:caps/>
          <w:sz w:val="16"/>
          <w:szCs w:val="16"/>
        </w:rPr>
        <w:t>и</w:t>
      </w:r>
      <w:r w:rsidR="00461C17" w:rsidRPr="00AD330B">
        <w:rPr>
          <w:rFonts w:ascii="Arial" w:hAnsi="Arial" w:cs="Arial"/>
          <w:b/>
          <w:caps/>
          <w:sz w:val="16"/>
          <w:szCs w:val="16"/>
        </w:rPr>
        <w:t xml:space="preserve"> ТМ</w:t>
      </w:r>
      <w:r w:rsidR="00461C17" w:rsidRPr="00AD330B">
        <w:rPr>
          <w:rFonts w:ascii="Arial" w:hAnsi="Arial" w:cs="Arial"/>
          <w:b/>
          <w:caps/>
          <w:sz w:val="16"/>
          <w:szCs w:val="16"/>
          <w:lang w:val="en-US"/>
        </w:rPr>
        <w:t> </w:t>
      </w:r>
      <w:r w:rsidR="00461C17" w:rsidRPr="00AD330B">
        <w:rPr>
          <w:rFonts w:ascii="Arial" w:hAnsi="Arial" w:cs="Arial"/>
          <w:b/>
          <w:caps/>
          <w:sz w:val="16"/>
          <w:szCs w:val="16"/>
        </w:rPr>
        <w:t>«</w:t>
      </w:r>
      <w:r w:rsidR="00461C17" w:rsidRPr="00AD330B">
        <w:rPr>
          <w:rFonts w:ascii="Arial" w:hAnsi="Arial" w:cs="Arial"/>
          <w:b/>
          <w:caps/>
          <w:sz w:val="16"/>
          <w:szCs w:val="16"/>
          <w:lang w:val="en-US"/>
        </w:rPr>
        <w:t>FERON</w:t>
      </w:r>
      <w:r w:rsidR="00461C17" w:rsidRPr="00AD330B">
        <w:rPr>
          <w:rFonts w:ascii="Arial" w:hAnsi="Arial" w:cs="Arial"/>
          <w:b/>
          <w:caps/>
          <w:sz w:val="16"/>
          <w:szCs w:val="16"/>
        </w:rPr>
        <w:t>»</w:t>
      </w:r>
      <w:r w:rsidR="00B7229E" w:rsidRPr="00AD330B">
        <w:rPr>
          <w:rFonts w:ascii="Arial" w:hAnsi="Arial" w:cs="Arial"/>
          <w:b/>
          <w:caps/>
          <w:sz w:val="16"/>
          <w:szCs w:val="16"/>
        </w:rPr>
        <w:t xml:space="preserve"> </w:t>
      </w:r>
      <w:r w:rsidR="00514225" w:rsidRPr="00AD330B">
        <w:rPr>
          <w:rFonts w:ascii="Arial" w:hAnsi="Arial" w:cs="Arial"/>
          <w:b/>
          <w:caps/>
          <w:sz w:val="16"/>
          <w:szCs w:val="16"/>
        </w:rPr>
        <w:t>НБ</w:t>
      </w:r>
      <w:r w:rsidR="00DF3E38">
        <w:rPr>
          <w:rFonts w:ascii="Arial" w:hAnsi="Arial" w:cs="Arial"/>
          <w:b/>
          <w:caps/>
          <w:sz w:val="16"/>
          <w:szCs w:val="16"/>
        </w:rPr>
        <w:t>Б</w:t>
      </w:r>
    </w:p>
    <w:p w:rsidR="0084477B" w:rsidRPr="00AD330B" w:rsidRDefault="0084477B" w:rsidP="00AD330B">
      <w:pPr>
        <w:ind w:left="360"/>
        <w:jc w:val="center"/>
        <w:outlineLvl w:val="0"/>
        <w:rPr>
          <w:rFonts w:ascii="Arial" w:hAnsi="Arial" w:cs="Arial"/>
          <w:b/>
          <w:caps/>
          <w:sz w:val="16"/>
          <w:szCs w:val="16"/>
        </w:rPr>
      </w:pPr>
      <w:r>
        <w:rPr>
          <w:rFonts w:ascii="Arial" w:hAnsi="Arial" w:cs="Arial"/>
          <w:b/>
          <w:caps/>
          <w:sz w:val="16"/>
          <w:szCs w:val="16"/>
        </w:rPr>
        <w:t>Модели: НБ</w:t>
      </w:r>
      <w:r w:rsidR="002A166D">
        <w:rPr>
          <w:rFonts w:ascii="Arial" w:hAnsi="Arial" w:cs="Arial"/>
          <w:b/>
          <w:caps/>
          <w:sz w:val="16"/>
          <w:szCs w:val="16"/>
        </w:rPr>
        <w:t>Б</w:t>
      </w:r>
      <w:r>
        <w:rPr>
          <w:rFonts w:ascii="Arial" w:hAnsi="Arial" w:cs="Arial"/>
          <w:b/>
          <w:caps/>
          <w:sz w:val="16"/>
          <w:szCs w:val="16"/>
        </w:rPr>
        <w:t xml:space="preserve"> 0</w:t>
      </w:r>
      <w:r w:rsidR="00A813FB">
        <w:rPr>
          <w:rFonts w:ascii="Arial" w:hAnsi="Arial" w:cs="Arial"/>
          <w:b/>
          <w:caps/>
          <w:sz w:val="16"/>
          <w:szCs w:val="16"/>
        </w:rPr>
        <w:t>1</w:t>
      </w:r>
      <w:r>
        <w:rPr>
          <w:rFonts w:ascii="Arial" w:hAnsi="Arial" w:cs="Arial"/>
          <w:b/>
          <w:caps/>
          <w:sz w:val="16"/>
          <w:szCs w:val="16"/>
        </w:rPr>
        <w:t>-60-</w:t>
      </w:r>
      <w:r w:rsidR="00A813FB">
        <w:rPr>
          <w:rFonts w:ascii="Arial" w:hAnsi="Arial" w:cs="Arial"/>
          <w:b/>
          <w:caps/>
          <w:sz w:val="16"/>
          <w:szCs w:val="16"/>
        </w:rPr>
        <w:t>0</w:t>
      </w:r>
      <w:r w:rsidR="002D60FE">
        <w:rPr>
          <w:rFonts w:ascii="Arial" w:hAnsi="Arial" w:cs="Arial"/>
          <w:b/>
          <w:caps/>
          <w:sz w:val="16"/>
          <w:szCs w:val="16"/>
        </w:rPr>
        <w:t>01, НБ</w:t>
      </w:r>
      <w:r w:rsidR="002A166D">
        <w:rPr>
          <w:rFonts w:ascii="Arial" w:hAnsi="Arial" w:cs="Arial"/>
          <w:b/>
          <w:caps/>
          <w:sz w:val="16"/>
          <w:szCs w:val="16"/>
        </w:rPr>
        <w:t>Б</w:t>
      </w:r>
      <w:r w:rsidR="002D60FE">
        <w:rPr>
          <w:rFonts w:ascii="Arial" w:hAnsi="Arial" w:cs="Arial"/>
          <w:b/>
          <w:caps/>
          <w:sz w:val="16"/>
          <w:szCs w:val="16"/>
        </w:rPr>
        <w:t xml:space="preserve"> 0</w:t>
      </w:r>
      <w:r w:rsidR="00A813FB">
        <w:rPr>
          <w:rFonts w:ascii="Arial" w:hAnsi="Arial" w:cs="Arial"/>
          <w:b/>
          <w:caps/>
          <w:sz w:val="16"/>
          <w:szCs w:val="16"/>
        </w:rPr>
        <w:t>1</w:t>
      </w:r>
      <w:r w:rsidR="002D60FE">
        <w:rPr>
          <w:rFonts w:ascii="Arial" w:hAnsi="Arial" w:cs="Arial"/>
          <w:b/>
          <w:caps/>
          <w:sz w:val="16"/>
          <w:szCs w:val="16"/>
        </w:rPr>
        <w:t>-60-</w:t>
      </w:r>
      <w:r w:rsidR="00A813FB">
        <w:rPr>
          <w:rFonts w:ascii="Arial" w:hAnsi="Arial" w:cs="Arial"/>
          <w:b/>
          <w:caps/>
          <w:sz w:val="16"/>
          <w:szCs w:val="16"/>
        </w:rPr>
        <w:t>0</w:t>
      </w:r>
      <w:r w:rsidR="002D60FE">
        <w:rPr>
          <w:rFonts w:ascii="Arial" w:hAnsi="Arial" w:cs="Arial"/>
          <w:b/>
          <w:caps/>
          <w:sz w:val="16"/>
          <w:szCs w:val="16"/>
        </w:rPr>
        <w:t>02</w:t>
      </w:r>
    </w:p>
    <w:p w:rsidR="00FA32B8" w:rsidRPr="00AD330B" w:rsidRDefault="00B7229E" w:rsidP="00AD330B">
      <w:pPr>
        <w:ind w:left="360"/>
        <w:jc w:val="center"/>
        <w:outlineLvl w:val="0"/>
        <w:rPr>
          <w:rFonts w:ascii="Arial" w:hAnsi="Arial" w:cs="Arial"/>
          <w:b/>
          <w:sz w:val="16"/>
          <w:szCs w:val="16"/>
        </w:rPr>
      </w:pPr>
      <w:r w:rsidRPr="00AD330B">
        <w:rPr>
          <w:rFonts w:ascii="Arial" w:hAnsi="Arial" w:cs="Arial"/>
          <w:b/>
          <w:sz w:val="16"/>
          <w:szCs w:val="16"/>
        </w:rPr>
        <w:t>Инструкция по эксплуатации</w:t>
      </w:r>
      <w:r w:rsidR="00EB2B38">
        <w:rPr>
          <w:rFonts w:ascii="Arial" w:hAnsi="Arial" w:cs="Arial"/>
          <w:b/>
          <w:sz w:val="16"/>
          <w:szCs w:val="16"/>
        </w:rPr>
        <w:t xml:space="preserve"> и технический паспорт</w:t>
      </w:r>
    </w:p>
    <w:p w:rsidR="00CE487E" w:rsidRPr="00AD330B" w:rsidRDefault="00E873F7" w:rsidP="00AD330B">
      <w:pPr>
        <w:numPr>
          <w:ilvl w:val="0"/>
          <w:numId w:val="4"/>
        </w:numPr>
        <w:rPr>
          <w:rFonts w:ascii="Arial" w:hAnsi="Arial" w:cs="Arial"/>
          <w:b/>
          <w:sz w:val="16"/>
          <w:szCs w:val="16"/>
        </w:rPr>
      </w:pPr>
      <w:r w:rsidRPr="00AD330B">
        <w:rPr>
          <w:rFonts w:ascii="Arial" w:hAnsi="Arial" w:cs="Arial"/>
          <w:b/>
          <w:sz w:val="16"/>
          <w:szCs w:val="16"/>
        </w:rPr>
        <w:t>Назначение светильника:</w:t>
      </w:r>
    </w:p>
    <w:p w:rsidR="00306583" w:rsidRPr="00AD330B" w:rsidRDefault="00B00089" w:rsidP="00AD330B">
      <w:pPr>
        <w:pStyle w:val="a5"/>
        <w:numPr>
          <w:ilvl w:val="0"/>
          <w:numId w:val="6"/>
        </w:numPr>
        <w:ind w:left="714" w:hanging="357"/>
        <w:jc w:val="both"/>
        <w:rPr>
          <w:rFonts w:ascii="Arial" w:hAnsi="Arial" w:cs="Arial"/>
          <w:sz w:val="16"/>
          <w:szCs w:val="16"/>
        </w:rPr>
      </w:pPr>
      <w:r>
        <w:rPr>
          <w:rFonts w:ascii="Arial" w:hAnsi="Arial" w:cs="Arial"/>
          <w:sz w:val="16"/>
          <w:szCs w:val="16"/>
        </w:rPr>
        <w:t>Н</w:t>
      </w:r>
      <w:r w:rsidR="00514225" w:rsidRPr="00AD330B">
        <w:rPr>
          <w:rFonts w:ascii="Arial" w:hAnsi="Arial" w:cs="Arial"/>
          <w:sz w:val="16"/>
          <w:szCs w:val="16"/>
        </w:rPr>
        <w:t>акладн</w:t>
      </w:r>
      <w:r>
        <w:rPr>
          <w:rFonts w:ascii="Arial" w:hAnsi="Arial" w:cs="Arial"/>
          <w:sz w:val="16"/>
          <w:szCs w:val="16"/>
        </w:rPr>
        <w:t>ые</w:t>
      </w:r>
      <w:r w:rsidR="00514225" w:rsidRPr="00AD330B">
        <w:rPr>
          <w:rFonts w:ascii="Arial" w:hAnsi="Arial" w:cs="Arial"/>
          <w:sz w:val="16"/>
          <w:szCs w:val="16"/>
        </w:rPr>
        <w:t xml:space="preserve"> светильник</w:t>
      </w:r>
      <w:r>
        <w:rPr>
          <w:rFonts w:ascii="Arial" w:hAnsi="Arial" w:cs="Arial"/>
          <w:sz w:val="16"/>
          <w:szCs w:val="16"/>
        </w:rPr>
        <w:t>и</w:t>
      </w:r>
      <w:r w:rsidR="00DF3E38">
        <w:rPr>
          <w:rFonts w:ascii="Arial" w:hAnsi="Arial" w:cs="Arial"/>
          <w:sz w:val="16"/>
          <w:szCs w:val="16"/>
        </w:rPr>
        <w:t xml:space="preserve"> ТМ «</w:t>
      </w:r>
      <w:r w:rsidR="00DF3E38">
        <w:rPr>
          <w:rFonts w:ascii="Arial" w:hAnsi="Arial" w:cs="Arial"/>
          <w:sz w:val="16"/>
          <w:szCs w:val="16"/>
          <w:lang w:val="en-US"/>
        </w:rPr>
        <w:t>FERON</w:t>
      </w:r>
      <w:r w:rsidR="00DF3E38">
        <w:rPr>
          <w:rFonts w:ascii="Arial" w:hAnsi="Arial" w:cs="Arial"/>
          <w:sz w:val="16"/>
          <w:szCs w:val="16"/>
        </w:rPr>
        <w:t>»</w:t>
      </w:r>
      <w:r w:rsidR="00956E37">
        <w:rPr>
          <w:rFonts w:ascii="Arial" w:hAnsi="Arial" w:cs="Arial"/>
          <w:sz w:val="16"/>
          <w:szCs w:val="16"/>
        </w:rPr>
        <w:t xml:space="preserve"> НБ</w:t>
      </w:r>
      <w:r w:rsidR="00DF3E38">
        <w:rPr>
          <w:rFonts w:ascii="Arial" w:hAnsi="Arial" w:cs="Arial"/>
          <w:sz w:val="16"/>
          <w:szCs w:val="16"/>
        </w:rPr>
        <w:t>Б</w:t>
      </w:r>
      <w:r w:rsidR="00514225" w:rsidRPr="00AD330B">
        <w:rPr>
          <w:rFonts w:ascii="Arial" w:hAnsi="Arial" w:cs="Arial"/>
          <w:sz w:val="16"/>
          <w:szCs w:val="16"/>
        </w:rPr>
        <w:t xml:space="preserve"> предназначен</w:t>
      </w:r>
      <w:r w:rsidR="00956E37">
        <w:rPr>
          <w:rFonts w:ascii="Arial" w:hAnsi="Arial" w:cs="Arial"/>
          <w:sz w:val="16"/>
          <w:szCs w:val="16"/>
        </w:rPr>
        <w:t>ы</w:t>
      </w:r>
      <w:r w:rsidR="00514225" w:rsidRPr="00AD330B">
        <w:rPr>
          <w:rFonts w:ascii="Arial" w:hAnsi="Arial" w:cs="Arial"/>
          <w:sz w:val="16"/>
          <w:szCs w:val="16"/>
        </w:rPr>
        <w:t xml:space="preserve"> для использования с лампой</w:t>
      </w:r>
      <w:r w:rsidR="00DF3E38">
        <w:rPr>
          <w:rFonts w:ascii="Arial" w:hAnsi="Arial" w:cs="Arial"/>
          <w:sz w:val="16"/>
          <w:szCs w:val="16"/>
        </w:rPr>
        <w:t xml:space="preserve"> накаливания</w:t>
      </w:r>
      <w:r w:rsidR="00514225" w:rsidRPr="00AD330B">
        <w:rPr>
          <w:rFonts w:ascii="Arial" w:hAnsi="Arial" w:cs="Arial"/>
          <w:sz w:val="16"/>
          <w:szCs w:val="16"/>
        </w:rPr>
        <w:t xml:space="preserve"> с колбой диаметром до 60мм и цоколем Е27 (лампа не входит в комплект поставки товара)</w:t>
      </w:r>
      <w:r w:rsidR="00461C17" w:rsidRPr="00AD330B">
        <w:rPr>
          <w:rFonts w:ascii="Arial" w:hAnsi="Arial" w:cs="Arial"/>
          <w:sz w:val="16"/>
          <w:szCs w:val="16"/>
        </w:rPr>
        <w:t>.</w:t>
      </w:r>
      <w:r w:rsidR="00B7229E" w:rsidRPr="00AD330B">
        <w:rPr>
          <w:rFonts w:ascii="Arial" w:hAnsi="Arial" w:cs="Arial"/>
          <w:sz w:val="16"/>
          <w:szCs w:val="16"/>
        </w:rPr>
        <w:t xml:space="preserve"> </w:t>
      </w:r>
      <w:r w:rsidR="00DF3E38" w:rsidRPr="00DF3E38">
        <w:rPr>
          <w:rFonts w:ascii="Arial" w:hAnsi="Arial" w:cs="Arial"/>
          <w:sz w:val="16"/>
          <w:szCs w:val="16"/>
        </w:rPr>
        <w:t>Светильники предназначены для освещения жилых, подсобных, общественных и производственных помещений, а также помещений с повышенной влажностью и температурой (бани, сауны, бассейны</w:t>
      </w:r>
      <w:r w:rsidR="00DF3E38">
        <w:rPr>
          <w:rFonts w:ascii="Arial" w:hAnsi="Arial" w:cs="Arial"/>
          <w:sz w:val="16"/>
          <w:szCs w:val="16"/>
        </w:rPr>
        <w:t>, пекарни</w:t>
      </w:r>
      <w:r w:rsidR="00DF3E38" w:rsidRPr="00DF3E38">
        <w:rPr>
          <w:rFonts w:ascii="Arial" w:hAnsi="Arial" w:cs="Arial"/>
          <w:sz w:val="16"/>
          <w:szCs w:val="16"/>
        </w:rPr>
        <w:t xml:space="preserve"> и т.п.)</w:t>
      </w:r>
    </w:p>
    <w:p w:rsidR="005A3544" w:rsidRPr="00AD330B" w:rsidRDefault="005A3544" w:rsidP="00AD330B">
      <w:pPr>
        <w:pStyle w:val="a5"/>
        <w:numPr>
          <w:ilvl w:val="0"/>
          <w:numId w:val="6"/>
        </w:numPr>
        <w:ind w:left="714" w:hanging="357"/>
        <w:jc w:val="both"/>
        <w:rPr>
          <w:rFonts w:ascii="Arial" w:hAnsi="Arial" w:cs="Arial"/>
          <w:sz w:val="16"/>
          <w:szCs w:val="16"/>
        </w:rPr>
      </w:pPr>
      <w:r w:rsidRPr="00AD330B">
        <w:rPr>
          <w:rFonts w:ascii="Arial" w:hAnsi="Arial" w:cs="Arial"/>
          <w:sz w:val="16"/>
          <w:szCs w:val="16"/>
        </w:rPr>
        <w:t>Светильник</w:t>
      </w:r>
      <w:r w:rsidR="00AD5D84" w:rsidRPr="00AD330B">
        <w:rPr>
          <w:rFonts w:ascii="Arial" w:hAnsi="Arial" w:cs="Arial"/>
          <w:sz w:val="16"/>
          <w:szCs w:val="16"/>
        </w:rPr>
        <w:t>и</w:t>
      </w:r>
      <w:r w:rsidRPr="00AD330B">
        <w:rPr>
          <w:rFonts w:ascii="Arial" w:hAnsi="Arial" w:cs="Arial"/>
          <w:sz w:val="16"/>
          <w:szCs w:val="16"/>
        </w:rPr>
        <w:t xml:space="preserve"> предназначен</w:t>
      </w:r>
      <w:r w:rsidR="00AD5D84" w:rsidRPr="00AD330B">
        <w:rPr>
          <w:rFonts w:ascii="Arial" w:hAnsi="Arial" w:cs="Arial"/>
          <w:sz w:val="16"/>
          <w:szCs w:val="16"/>
        </w:rPr>
        <w:t>ы</w:t>
      </w:r>
      <w:r w:rsidRPr="00AD330B">
        <w:rPr>
          <w:rFonts w:ascii="Arial" w:hAnsi="Arial" w:cs="Arial"/>
          <w:sz w:val="16"/>
          <w:szCs w:val="16"/>
        </w:rPr>
        <w:t xml:space="preserve"> для работы </w:t>
      </w:r>
      <w:r w:rsidR="00514225" w:rsidRPr="00AD330B">
        <w:rPr>
          <w:rFonts w:ascii="Arial" w:hAnsi="Arial" w:cs="Arial"/>
          <w:sz w:val="16"/>
          <w:szCs w:val="16"/>
        </w:rPr>
        <w:t>от</w:t>
      </w:r>
      <w:r w:rsidRPr="00AD330B">
        <w:rPr>
          <w:rFonts w:ascii="Arial" w:hAnsi="Arial" w:cs="Arial"/>
          <w:sz w:val="16"/>
          <w:szCs w:val="16"/>
        </w:rPr>
        <w:t xml:space="preserve"> сети переменного тока с номинальным напряжением </w:t>
      </w:r>
      <w:r w:rsidR="008A6664" w:rsidRPr="00AD330B">
        <w:rPr>
          <w:rFonts w:ascii="Arial" w:hAnsi="Arial" w:cs="Arial"/>
          <w:sz w:val="16"/>
          <w:szCs w:val="16"/>
        </w:rPr>
        <w:t>2</w:t>
      </w:r>
      <w:r w:rsidR="00A62525">
        <w:rPr>
          <w:rFonts w:ascii="Arial" w:hAnsi="Arial" w:cs="Arial"/>
          <w:sz w:val="16"/>
          <w:szCs w:val="16"/>
        </w:rPr>
        <w:t>3</w:t>
      </w:r>
      <w:bookmarkStart w:id="0" w:name="_GoBack"/>
      <w:bookmarkEnd w:id="0"/>
      <w:r w:rsidR="008A6664" w:rsidRPr="00AD330B">
        <w:rPr>
          <w:rFonts w:ascii="Arial" w:hAnsi="Arial" w:cs="Arial"/>
          <w:sz w:val="16"/>
          <w:szCs w:val="16"/>
        </w:rPr>
        <w:t>0</w:t>
      </w:r>
      <w:r w:rsidRPr="00AD330B">
        <w:rPr>
          <w:rFonts w:ascii="Arial" w:hAnsi="Arial" w:cs="Arial"/>
          <w:sz w:val="16"/>
          <w:szCs w:val="16"/>
        </w:rPr>
        <w:t>В</w:t>
      </w:r>
      <w:r w:rsidR="00B416B3" w:rsidRPr="00AD330B">
        <w:rPr>
          <w:rFonts w:ascii="Arial" w:hAnsi="Arial" w:cs="Arial"/>
          <w:sz w:val="16"/>
          <w:szCs w:val="16"/>
        </w:rPr>
        <w:t>/50Гц</w:t>
      </w:r>
      <w:r w:rsidRPr="00AD330B">
        <w:rPr>
          <w:rFonts w:ascii="Arial" w:hAnsi="Arial" w:cs="Arial"/>
          <w:sz w:val="16"/>
          <w:szCs w:val="16"/>
        </w:rPr>
        <w:t xml:space="preserve">. </w:t>
      </w:r>
    </w:p>
    <w:p w:rsidR="00B416B3" w:rsidRPr="00AD330B" w:rsidRDefault="00B416B3" w:rsidP="00AD330B">
      <w:pPr>
        <w:pStyle w:val="a5"/>
        <w:numPr>
          <w:ilvl w:val="0"/>
          <w:numId w:val="6"/>
        </w:numPr>
        <w:ind w:left="714" w:hanging="357"/>
        <w:jc w:val="both"/>
        <w:rPr>
          <w:rFonts w:ascii="Arial" w:hAnsi="Arial" w:cs="Arial"/>
          <w:sz w:val="16"/>
          <w:szCs w:val="16"/>
        </w:rPr>
      </w:pPr>
      <w:r w:rsidRPr="00AD330B">
        <w:rPr>
          <w:rFonts w:ascii="Arial" w:hAnsi="Arial" w:cs="Arial"/>
          <w:sz w:val="16"/>
          <w:szCs w:val="16"/>
        </w:rPr>
        <w:t>Светильники соответствуют требованиям безопасности ГОСТ Р МЭК 60598-1-201</w:t>
      </w:r>
      <w:r w:rsidR="00514225" w:rsidRPr="00AD330B">
        <w:rPr>
          <w:rFonts w:ascii="Arial" w:hAnsi="Arial" w:cs="Arial"/>
          <w:sz w:val="16"/>
          <w:szCs w:val="16"/>
        </w:rPr>
        <w:t>3</w:t>
      </w:r>
      <w:r w:rsidRPr="00AD330B">
        <w:rPr>
          <w:rFonts w:ascii="Arial" w:hAnsi="Arial" w:cs="Arial"/>
          <w:sz w:val="16"/>
          <w:szCs w:val="16"/>
        </w:rPr>
        <w:t>.</w:t>
      </w:r>
    </w:p>
    <w:p w:rsidR="00AD5D84" w:rsidRPr="00AD330B" w:rsidRDefault="00B416B3" w:rsidP="00AD330B">
      <w:pPr>
        <w:pStyle w:val="a5"/>
        <w:numPr>
          <w:ilvl w:val="0"/>
          <w:numId w:val="6"/>
        </w:numPr>
        <w:ind w:left="714" w:hanging="357"/>
        <w:jc w:val="both"/>
        <w:rPr>
          <w:rFonts w:ascii="Arial" w:hAnsi="Arial" w:cs="Arial"/>
          <w:sz w:val="16"/>
          <w:szCs w:val="16"/>
        </w:rPr>
      </w:pPr>
      <w:r w:rsidRPr="00AD330B">
        <w:rPr>
          <w:rFonts w:ascii="Arial" w:hAnsi="Arial" w:cs="Arial"/>
          <w:sz w:val="16"/>
          <w:szCs w:val="16"/>
        </w:rPr>
        <w:t>Светильник устанавливается на плоскую поверхность из нормально воспламеняемого материала. Подходи</w:t>
      </w:r>
      <w:r w:rsidR="00AD5D84" w:rsidRPr="00AD330B">
        <w:rPr>
          <w:rFonts w:ascii="Arial" w:hAnsi="Arial" w:cs="Arial"/>
          <w:sz w:val="16"/>
          <w:szCs w:val="16"/>
        </w:rPr>
        <w:t xml:space="preserve">т для установки на стены и потолок. </w:t>
      </w:r>
    </w:p>
    <w:p w:rsidR="00E873F7" w:rsidRPr="00AD330B" w:rsidRDefault="00E873F7" w:rsidP="00AD330B">
      <w:pPr>
        <w:numPr>
          <w:ilvl w:val="0"/>
          <w:numId w:val="4"/>
        </w:numPr>
        <w:rPr>
          <w:rFonts w:ascii="Arial" w:hAnsi="Arial" w:cs="Arial"/>
          <w:b/>
          <w:sz w:val="16"/>
          <w:szCs w:val="16"/>
        </w:rPr>
      </w:pPr>
      <w:r w:rsidRPr="00AD330B">
        <w:rPr>
          <w:rFonts w:ascii="Arial" w:hAnsi="Arial" w:cs="Arial"/>
          <w:b/>
          <w:sz w:val="16"/>
          <w:szCs w:val="16"/>
        </w:rPr>
        <w:t>Технические характеристики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2"/>
        <w:gridCol w:w="1601"/>
        <w:gridCol w:w="1601"/>
      </w:tblGrid>
      <w:tr w:rsidR="003817EF" w:rsidRPr="00AD330B" w:rsidTr="001F2664">
        <w:trPr>
          <w:jc w:val="center"/>
        </w:trPr>
        <w:tc>
          <w:tcPr>
            <w:tcW w:w="0" w:type="auto"/>
            <w:vAlign w:val="center"/>
          </w:tcPr>
          <w:p w:rsidR="003817EF" w:rsidRPr="00AD330B" w:rsidRDefault="003817EF" w:rsidP="00AD330B">
            <w:pPr>
              <w:rPr>
                <w:rFonts w:ascii="Arial" w:hAnsi="Arial" w:cs="Arial"/>
                <w:sz w:val="16"/>
                <w:szCs w:val="16"/>
              </w:rPr>
            </w:pPr>
            <w:r>
              <w:rPr>
                <w:rFonts w:ascii="Arial" w:hAnsi="Arial" w:cs="Arial"/>
                <w:sz w:val="16"/>
                <w:szCs w:val="16"/>
              </w:rPr>
              <w:t>Модель</w:t>
            </w:r>
          </w:p>
        </w:tc>
        <w:tc>
          <w:tcPr>
            <w:tcW w:w="0" w:type="auto"/>
            <w:vAlign w:val="center"/>
          </w:tcPr>
          <w:p w:rsidR="003817EF" w:rsidRPr="00EB2B38" w:rsidRDefault="003817EF" w:rsidP="00AD330B">
            <w:pPr>
              <w:jc w:val="center"/>
              <w:rPr>
                <w:rFonts w:ascii="Arial" w:hAnsi="Arial" w:cs="Arial"/>
                <w:sz w:val="16"/>
                <w:szCs w:val="16"/>
                <w:lang w:val="en-US"/>
              </w:rPr>
            </w:pPr>
            <w:r>
              <w:rPr>
                <w:rFonts w:ascii="Arial" w:hAnsi="Arial" w:cs="Arial"/>
                <w:sz w:val="16"/>
                <w:szCs w:val="16"/>
              </w:rPr>
              <w:t>НБ</w:t>
            </w:r>
            <w:r w:rsidR="002A166D">
              <w:rPr>
                <w:rFonts w:ascii="Arial" w:hAnsi="Arial" w:cs="Arial"/>
                <w:sz w:val="16"/>
                <w:szCs w:val="16"/>
              </w:rPr>
              <w:t>Б</w:t>
            </w:r>
            <w:r>
              <w:rPr>
                <w:rFonts w:ascii="Arial" w:hAnsi="Arial" w:cs="Arial"/>
                <w:sz w:val="16"/>
                <w:szCs w:val="16"/>
              </w:rPr>
              <w:t xml:space="preserve"> 0</w:t>
            </w:r>
            <w:r w:rsidR="00DF3E38">
              <w:rPr>
                <w:rFonts w:ascii="Arial" w:hAnsi="Arial" w:cs="Arial"/>
                <w:sz w:val="16"/>
                <w:szCs w:val="16"/>
              </w:rPr>
              <w:t>1</w:t>
            </w:r>
            <w:r>
              <w:rPr>
                <w:rFonts w:ascii="Arial" w:hAnsi="Arial" w:cs="Arial"/>
                <w:sz w:val="16"/>
                <w:szCs w:val="16"/>
              </w:rPr>
              <w:t>-60-</w:t>
            </w:r>
            <w:r w:rsidR="00DF3E38">
              <w:rPr>
                <w:rFonts w:ascii="Arial" w:hAnsi="Arial" w:cs="Arial"/>
                <w:sz w:val="16"/>
                <w:szCs w:val="16"/>
              </w:rPr>
              <w:t>0</w:t>
            </w:r>
            <w:r>
              <w:rPr>
                <w:rFonts w:ascii="Arial" w:hAnsi="Arial" w:cs="Arial"/>
                <w:sz w:val="16"/>
                <w:szCs w:val="16"/>
              </w:rPr>
              <w:t>0</w:t>
            </w:r>
            <w:r>
              <w:rPr>
                <w:rFonts w:ascii="Arial" w:hAnsi="Arial" w:cs="Arial"/>
                <w:sz w:val="16"/>
                <w:szCs w:val="16"/>
                <w:lang w:val="en-US"/>
              </w:rPr>
              <w:t>1</w:t>
            </w:r>
          </w:p>
        </w:tc>
        <w:tc>
          <w:tcPr>
            <w:tcW w:w="0" w:type="auto"/>
            <w:vAlign w:val="center"/>
          </w:tcPr>
          <w:p w:rsidR="003817EF" w:rsidRPr="00EB2B38" w:rsidRDefault="003817EF" w:rsidP="00AD330B">
            <w:pPr>
              <w:jc w:val="center"/>
              <w:rPr>
                <w:rFonts w:ascii="Arial" w:hAnsi="Arial" w:cs="Arial"/>
                <w:sz w:val="16"/>
                <w:szCs w:val="16"/>
                <w:lang w:val="en-US"/>
              </w:rPr>
            </w:pPr>
            <w:r>
              <w:rPr>
                <w:rFonts w:ascii="Arial" w:hAnsi="Arial" w:cs="Arial"/>
                <w:sz w:val="16"/>
                <w:szCs w:val="16"/>
              </w:rPr>
              <w:t>НБ</w:t>
            </w:r>
            <w:r w:rsidR="002A166D">
              <w:rPr>
                <w:rFonts w:ascii="Arial" w:hAnsi="Arial" w:cs="Arial"/>
                <w:sz w:val="16"/>
                <w:szCs w:val="16"/>
              </w:rPr>
              <w:t>Б</w:t>
            </w:r>
            <w:r>
              <w:rPr>
                <w:rFonts w:ascii="Arial" w:hAnsi="Arial" w:cs="Arial"/>
                <w:sz w:val="16"/>
                <w:szCs w:val="16"/>
              </w:rPr>
              <w:t xml:space="preserve"> 0</w:t>
            </w:r>
            <w:r w:rsidR="00DF3E38">
              <w:rPr>
                <w:rFonts w:ascii="Arial" w:hAnsi="Arial" w:cs="Arial"/>
                <w:sz w:val="16"/>
                <w:szCs w:val="16"/>
              </w:rPr>
              <w:t>1</w:t>
            </w:r>
            <w:r>
              <w:rPr>
                <w:rFonts w:ascii="Arial" w:hAnsi="Arial" w:cs="Arial"/>
                <w:sz w:val="16"/>
                <w:szCs w:val="16"/>
              </w:rPr>
              <w:t>-60-</w:t>
            </w:r>
            <w:r w:rsidR="00DF3E38">
              <w:rPr>
                <w:rFonts w:ascii="Arial" w:hAnsi="Arial" w:cs="Arial"/>
                <w:sz w:val="16"/>
                <w:szCs w:val="16"/>
              </w:rPr>
              <w:t>0</w:t>
            </w:r>
            <w:r>
              <w:rPr>
                <w:rFonts w:ascii="Arial" w:hAnsi="Arial" w:cs="Arial"/>
                <w:sz w:val="16"/>
                <w:szCs w:val="16"/>
              </w:rPr>
              <w:t>02</w:t>
            </w:r>
          </w:p>
        </w:tc>
      </w:tr>
      <w:tr w:rsidR="009A09D2" w:rsidRPr="00AD330B" w:rsidTr="00424945">
        <w:trPr>
          <w:jc w:val="center"/>
        </w:trPr>
        <w:tc>
          <w:tcPr>
            <w:tcW w:w="0" w:type="auto"/>
            <w:vAlign w:val="center"/>
          </w:tcPr>
          <w:p w:rsidR="00295B79" w:rsidRPr="00AD330B" w:rsidRDefault="00295B79" w:rsidP="00AD330B">
            <w:pPr>
              <w:rPr>
                <w:rFonts w:ascii="Arial" w:hAnsi="Arial" w:cs="Arial"/>
                <w:sz w:val="16"/>
                <w:szCs w:val="16"/>
              </w:rPr>
            </w:pPr>
            <w:r w:rsidRPr="00AD330B">
              <w:rPr>
                <w:rFonts w:ascii="Arial" w:hAnsi="Arial" w:cs="Arial"/>
                <w:sz w:val="16"/>
                <w:szCs w:val="16"/>
              </w:rPr>
              <w:t>Напряжение питания</w:t>
            </w:r>
          </w:p>
        </w:tc>
        <w:tc>
          <w:tcPr>
            <w:tcW w:w="0" w:type="auto"/>
            <w:gridSpan w:val="2"/>
            <w:vAlign w:val="center"/>
          </w:tcPr>
          <w:p w:rsidR="00295B79" w:rsidRPr="00AD330B" w:rsidRDefault="008A6664" w:rsidP="00AD330B">
            <w:pPr>
              <w:jc w:val="center"/>
              <w:rPr>
                <w:rFonts w:ascii="Arial" w:hAnsi="Arial" w:cs="Arial"/>
                <w:sz w:val="16"/>
                <w:szCs w:val="16"/>
              </w:rPr>
            </w:pPr>
            <w:r w:rsidRPr="00AD330B">
              <w:rPr>
                <w:rFonts w:ascii="Arial" w:hAnsi="Arial" w:cs="Arial"/>
                <w:sz w:val="16"/>
                <w:szCs w:val="16"/>
              </w:rPr>
              <w:t>2</w:t>
            </w:r>
            <w:r w:rsidR="00A62525">
              <w:rPr>
                <w:rFonts w:ascii="Arial" w:hAnsi="Arial" w:cs="Arial"/>
                <w:sz w:val="16"/>
                <w:szCs w:val="16"/>
              </w:rPr>
              <w:t>3</w:t>
            </w:r>
            <w:r w:rsidRPr="00AD330B">
              <w:rPr>
                <w:rFonts w:ascii="Arial" w:hAnsi="Arial" w:cs="Arial"/>
                <w:sz w:val="16"/>
                <w:szCs w:val="16"/>
              </w:rPr>
              <w:t>0</w:t>
            </w:r>
            <w:r w:rsidR="00295B79" w:rsidRPr="00AD330B">
              <w:rPr>
                <w:rFonts w:ascii="Arial" w:hAnsi="Arial" w:cs="Arial"/>
                <w:sz w:val="16"/>
                <w:szCs w:val="16"/>
              </w:rPr>
              <w:t>В</w:t>
            </w:r>
          </w:p>
        </w:tc>
      </w:tr>
      <w:tr w:rsidR="009A09D2" w:rsidRPr="00AD330B" w:rsidTr="00424945">
        <w:trPr>
          <w:jc w:val="center"/>
        </w:trPr>
        <w:tc>
          <w:tcPr>
            <w:tcW w:w="0" w:type="auto"/>
            <w:vAlign w:val="center"/>
          </w:tcPr>
          <w:p w:rsidR="00E95CE4" w:rsidRPr="00AD330B" w:rsidRDefault="00E95CE4" w:rsidP="00AD330B">
            <w:pPr>
              <w:rPr>
                <w:rFonts w:ascii="Arial" w:hAnsi="Arial" w:cs="Arial"/>
                <w:sz w:val="16"/>
                <w:szCs w:val="16"/>
              </w:rPr>
            </w:pPr>
            <w:r w:rsidRPr="00AD330B">
              <w:rPr>
                <w:rFonts w:ascii="Arial" w:hAnsi="Arial" w:cs="Arial"/>
                <w:sz w:val="16"/>
                <w:szCs w:val="16"/>
              </w:rPr>
              <w:t>Частота сети</w:t>
            </w:r>
          </w:p>
        </w:tc>
        <w:tc>
          <w:tcPr>
            <w:tcW w:w="0" w:type="auto"/>
            <w:gridSpan w:val="2"/>
            <w:vAlign w:val="center"/>
          </w:tcPr>
          <w:p w:rsidR="00E95CE4" w:rsidRPr="00AD330B" w:rsidRDefault="00E95CE4" w:rsidP="00AD330B">
            <w:pPr>
              <w:jc w:val="center"/>
              <w:rPr>
                <w:rFonts w:ascii="Arial" w:hAnsi="Arial" w:cs="Arial"/>
                <w:sz w:val="16"/>
                <w:szCs w:val="16"/>
              </w:rPr>
            </w:pPr>
            <w:r w:rsidRPr="00AD330B">
              <w:rPr>
                <w:rFonts w:ascii="Arial" w:hAnsi="Arial" w:cs="Arial"/>
                <w:sz w:val="16"/>
                <w:szCs w:val="16"/>
              </w:rPr>
              <w:t>50Гц</w:t>
            </w:r>
          </w:p>
        </w:tc>
      </w:tr>
      <w:tr w:rsidR="009A09D2" w:rsidRPr="00AD330B" w:rsidTr="00424945">
        <w:trPr>
          <w:jc w:val="center"/>
        </w:trPr>
        <w:tc>
          <w:tcPr>
            <w:tcW w:w="0" w:type="auto"/>
            <w:vAlign w:val="center"/>
          </w:tcPr>
          <w:p w:rsidR="00424945" w:rsidRPr="00AD330B" w:rsidRDefault="00EB2B38" w:rsidP="00AD330B">
            <w:pPr>
              <w:rPr>
                <w:rFonts w:ascii="Arial" w:hAnsi="Arial" w:cs="Arial"/>
                <w:sz w:val="16"/>
                <w:szCs w:val="16"/>
              </w:rPr>
            </w:pPr>
            <w:r>
              <w:rPr>
                <w:rFonts w:ascii="Arial" w:hAnsi="Arial" w:cs="Arial"/>
                <w:sz w:val="16"/>
                <w:szCs w:val="16"/>
              </w:rPr>
              <w:t>П</w:t>
            </w:r>
            <w:r w:rsidR="00514225" w:rsidRPr="00AD330B">
              <w:rPr>
                <w:rFonts w:ascii="Arial" w:hAnsi="Arial" w:cs="Arial"/>
                <w:sz w:val="16"/>
                <w:szCs w:val="16"/>
              </w:rPr>
              <w:t>атрон</w:t>
            </w:r>
          </w:p>
        </w:tc>
        <w:tc>
          <w:tcPr>
            <w:tcW w:w="0" w:type="auto"/>
            <w:gridSpan w:val="2"/>
            <w:vAlign w:val="center"/>
          </w:tcPr>
          <w:p w:rsidR="00424945" w:rsidRPr="00AD330B" w:rsidRDefault="00514225" w:rsidP="00AD330B">
            <w:pPr>
              <w:jc w:val="center"/>
              <w:rPr>
                <w:rFonts w:ascii="Arial" w:hAnsi="Arial" w:cs="Arial"/>
                <w:sz w:val="16"/>
                <w:szCs w:val="16"/>
              </w:rPr>
            </w:pPr>
            <w:r w:rsidRPr="00AD330B">
              <w:rPr>
                <w:rFonts w:ascii="Arial" w:hAnsi="Arial" w:cs="Arial"/>
                <w:sz w:val="16"/>
                <w:szCs w:val="16"/>
              </w:rPr>
              <w:t>Е27</w:t>
            </w:r>
          </w:p>
        </w:tc>
      </w:tr>
      <w:tr w:rsidR="009A09D2" w:rsidRPr="00AD330B" w:rsidTr="00424945">
        <w:trPr>
          <w:jc w:val="center"/>
        </w:trPr>
        <w:tc>
          <w:tcPr>
            <w:tcW w:w="0" w:type="auto"/>
            <w:vAlign w:val="center"/>
          </w:tcPr>
          <w:p w:rsidR="009C3835" w:rsidRPr="00DF3E38" w:rsidRDefault="009C3835" w:rsidP="00AD330B">
            <w:pPr>
              <w:rPr>
                <w:rFonts w:ascii="Arial" w:hAnsi="Arial" w:cs="Arial"/>
                <w:sz w:val="16"/>
                <w:szCs w:val="16"/>
              </w:rPr>
            </w:pPr>
            <w:r w:rsidRPr="00AD330B">
              <w:rPr>
                <w:rFonts w:ascii="Arial" w:hAnsi="Arial" w:cs="Arial"/>
                <w:sz w:val="16"/>
                <w:szCs w:val="16"/>
              </w:rPr>
              <w:t>Максимально допустимая мощность лампы</w:t>
            </w:r>
            <w:r w:rsidR="00DF3E38" w:rsidRPr="00DF3E38">
              <w:rPr>
                <w:rFonts w:ascii="Arial" w:hAnsi="Arial" w:cs="Arial"/>
                <w:sz w:val="16"/>
                <w:szCs w:val="16"/>
              </w:rPr>
              <w:t xml:space="preserve"> </w:t>
            </w:r>
            <w:r w:rsidR="00DF3E38">
              <w:rPr>
                <w:rFonts w:ascii="Arial" w:hAnsi="Arial" w:cs="Arial"/>
                <w:sz w:val="16"/>
                <w:szCs w:val="16"/>
              </w:rPr>
              <w:t>накаливания</w:t>
            </w:r>
          </w:p>
        </w:tc>
        <w:tc>
          <w:tcPr>
            <w:tcW w:w="0" w:type="auto"/>
            <w:gridSpan w:val="2"/>
            <w:vAlign w:val="center"/>
          </w:tcPr>
          <w:p w:rsidR="009C3835" w:rsidRPr="00AD330B" w:rsidRDefault="009C3835" w:rsidP="00AD330B">
            <w:pPr>
              <w:jc w:val="center"/>
              <w:rPr>
                <w:rFonts w:ascii="Arial" w:hAnsi="Arial" w:cs="Arial"/>
                <w:sz w:val="16"/>
                <w:szCs w:val="16"/>
              </w:rPr>
            </w:pPr>
            <w:r w:rsidRPr="00AD330B">
              <w:rPr>
                <w:rFonts w:ascii="Arial" w:hAnsi="Arial" w:cs="Arial"/>
                <w:sz w:val="16"/>
                <w:szCs w:val="16"/>
              </w:rPr>
              <w:t>60Вт</w:t>
            </w:r>
          </w:p>
        </w:tc>
      </w:tr>
      <w:tr w:rsidR="009A09D2" w:rsidRPr="00AD330B" w:rsidTr="00424945">
        <w:trPr>
          <w:jc w:val="center"/>
        </w:trPr>
        <w:tc>
          <w:tcPr>
            <w:tcW w:w="0" w:type="auto"/>
            <w:vAlign w:val="center"/>
          </w:tcPr>
          <w:p w:rsidR="009C3835" w:rsidRPr="00AD330B" w:rsidRDefault="009C3835" w:rsidP="00AD330B">
            <w:pPr>
              <w:rPr>
                <w:rFonts w:ascii="Arial" w:hAnsi="Arial" w:cs="Arial"/>
                <w:sz w:val="16"/>
                <w:szCs w:val="16"/>
              </w:rPr>
            </w:pPr>
            <w:r w:rsidRPr="00AD330B">
              <w:rPr>
                <w:rFonts w:ascii="Arial" w:hAnsi="Arial" w:cs="Arial"/>
                <w:sz w:val="16"/>
                <w:szCs w:val="16"/>
              </w:rPr>
              <w:t>Максимальный диаметр лампы</w:t>
            </w:r>
          </w:p>
        </w:tc>
        <w:tc>
          <w:tcPr>
            <w:tcW w:w="0" w:type="auto"/>
            <w:gridSpan w:val="2"/>
            <w:vAlign w:val="center"/>
          </w:tcPr>
          <w:p w:rsidR="009C3835" w:rsidRPr="00AD330B" w:rsidRDefault="009C3835" w:rsidP="00AD330B">
            <w:pPr>
              <w:jc w:val="center"/>
              <w:rPr>
                <w:rFonts w:ascii="Arial" w:hAnsi="Arial" w:cs="Arial"/>
                <w:sz w:val="16"/>
                <w:szCs w:val="16"/>
              </w:rPr>
            </w:pPr>
            <w:r w:rsidRPr="00AD330B">
              <w:rPr>
                <w:rFonts w:ascii="Arial" w:hAnsi="Arial" w:cs="Arial"/>
                <w:sz w:val="16"/>
                <w:szCs w:val="16"/>
              </w:rPr>
              <w:t>60мм</w:t>
            </w:r>
          </w:p>
        </w:tc>
      </w:tr>
      <w:tr w:rsidR="009A09D2" w:rsidRPr="00AD330B" w:rsidTr="00424945">
        <w:trPr>
          <w:jc w:val="center"/>
        </w:trPr>
        <w:tc>
          <w:tcPr>
            <w:tcW w:w="0" w:type="auto"/>
            <w:vAlign w:val="center"/>
          </w:tcPr>
          <w:p w:rsidR="00424945" w:rsidRPr="00AD330B" w:rsidRDefault="00424945" w:rsidP="00AD330B">
            <w:pPr>
              <w:rPr>
                <w:rFonts w:ascii="Arial" w:hAnsi="Arial" w:cs="Arial"/>
                <w:sz w:val="16"/>
                <w:szCs w:val="16"/>
              </w:rPr>
            </w:pPr>
            <w:r w:rsidRPr="00AD330B">
              <w:rPr>
                <w:rFonts w:ascii="Arial" w:hAnsi="Arial" w:cs="Arial"/>
                <w:sz w:val="16"/>
                <w:szCs w:val="16"/>
              </w:rPr>
              <w:t xml:space="preserve">Класс защиты </w:t>
            </w:r>
          </w:p>
        </w:tc>
        <w:tc>
          <w:tcPr>
            <w:tcW w:w="0" w:type="auto"/>
            <w:gridSpan w:val="2"/>
            <w:vAlign w:val="center"/>
          </w:tcPr>
          <w:p w:rsidR="00424945" w:rsidRPr="00AD330B" w:rsidRDefault="00424945" w:rsidP="00AD330B">
            <w:pPr>
              <w:jc w:val="center"/>
              <w:rPr>
                <w:rFonts w:ascii="Arial" w:hAnsi="Arial" w:cs="Arial"/>
                <w:sz w:val="16"/>
                <w:szCs w:val="16"/>
                <w:lang w:val="en-US"/>
              </w:rPr>
            </w:pPr>
            <w:r w:rsidRPr="00AD330B">
              <w:rPr>
                <w:rFonts w:ascii="Arial" w:hAnsi="Arial" w:cs="Arial"/>
                <w:sz w:val="16"/>
                <w:szCs w:val="16"/>
                <w:lang w:val="en-US"/>
              </w:rPr>
              <w:t>I</w:t>
            </w:r>
            <w:r w:rsidR="00E95CE4" w:rsidRPr="00AD330B">
              <w:rPr>
                <w:rFonts w:ascii="Arial" w:hAnsi="Arial" w:cs="Arial"/>
                <w:sz w:val="16"/>
                <w:szCs w:val="16"/>
                <w:lang w:val="en-US"/>
              </w:rPr>
              <w:t>I</w:t>
            </w:r>
          </w:p>
        </w:tc>
      </w:tr>
      <w:tr w:rsidR="009A09D2" w:rsidRPr="00AD330B" w:rsidTr="00424945">
        <w:trPr>
          <w:jc w:val="center"/>
        </w:trPr>
        <w:tc>
          <w:tcPr>
            <w:tcW w:w="0" w:type="auto"/>
            <w:vAlign w:val="center"/>
          </w:tcPr>
          <w:p w:rsidR="00603506" w:rsidRPr="00AD330B" w:rsidRDefault="00603506" w:rsidP="00AD330B">
            <w:pPr>
              <w:rPr>
                <w:rFonts w:ascii="Arial" w:hAnsi="Arial" w:cs="Arial"/>
                <w:sz w:val="16"/>
                <w:szCs w:val="16"/>
              </w:rPr>
            </w:pPr>
            <w:r w:rsidRPr="00AD330B">
              <w:rPr>
                <w:rFonts w:ascii="Arial" w:hAnsi="Arial" w:cs="Arial"/>
                <w:sz w:val="16"/>
                <w:szCs w:val="16"/>
              </w:rPr>
              <w:t xml:space="preserve">Степень </w:t>
            </w:r>
            <w:r w:rsidR="00E95CE4" w:rsidRPr="00AD330B">
              <w:rPr>
                <w:rFonts w:ascii="Arial" w:hAnsi="Arial" w:cs="Arial"/>
                <w:sz w:val="16"/>
                <w:szCs w:val="16"/>
              </w:rPr>
              <w:t>защиты от пыли и влаги</w:t>
            </w:r>
          </w:p>
        </w:tc>
        <w:tc>
          <w:tcPr>
            <w:tcW w:w="0" w:type="auto"/>
            <w:gridSpan w:val="2"/>
            <w:vAlign w:val="center"/>
          </w:tcPr>
          <w:p w:rsidR="00603506" w:rsidRPr="003817EF" w:rsidRDefault="00603506" w:rsidP="00AD330B">
            <w:pPr>
              <w:jc w:val="center"/>
              <w:rPr>
                <w:rFonts w:ascii="Arial" w:hAnsi="Arial" w:cs="Arial"/>
                <w:sz w:val="16"/>
                <w:szCs w:val="16"/>
              </w:rPr>
            </w:pPr>
            <w:r w:rsidRPr="00AD330B">
              <w:rPr>
                <w:rFonts w:ascii="Arial" w:hAnsi="Arial" w:cs="Arial"/>
                <w:sz w:val="16"/>
                <w:szCs w:val="16"/>
                <w:lang w:val="en-US"/>
              </w:rPr>
              <w:t>IP</w:t>
            </w:r>
            <w:r w:rsidR="003817EF">
              <w:rPr>
                <w:rFonts w:ascii="Arial" w:hAnsi="Arial" w:cs="Arial"/>
                <w:sz w:val="16"/>
                <w:szCs w:val="16"/>
              </w:rPr>
              <w:t>65</w:t>
            </w:r>
          </w:p>
        </w:tc>
      </w:tr>
      <w:tr w:rsidR="009A09D2" w:rsidRPr="00AD330B" w:rsidTr="00424945">
        <w:trPr>
          <w:jc w:val="center"/>
        </w:trPr>
        <w:tc>
          <w:tcPr>
            <w:tcW w:w="0" w:type="auto"/>
            <w:vAlign w:val="center"/>
          </w:tcPr>
          <w:p w:rsidR="00424945" w:rsidRPr="00AD330B" w:rsidRDefault="00424945" w:rsidP="00AD330B">
            <w:pPr>
              <w:rPr>
                <w:rFonts w:ascii="Arial" w:hAnsi="Arial" w:cs="Arial"/>
                <w:sz w:val="16"/>
                <w:szCs w:val="16"/>
              </w:rPr>
            </w:pPr>
            <w:r w:rsidRPr="00AD330B">
              <w:rPr>
                <w:rFonts w:ascii="Arial" w:hAnsi="Arial" w:cs="Arial"/>
                <w:sz w:val="16"/>
                <w:szCs w:val="16"/>
              </w:rPr>
              <w:t>Материал корпуса</w:t>
            </w:r>
          </w:p>
        </w:tc>
        <w:tc>
          <w:tcPr>
            <w:tcW w:w="0" w:type="auto"/>
            <w:gridSpan w:val="2"/>
            <w:vAlign w:val="center"/>
          </w:tcPr>
          <w:p w:rsidR="00424945" w:rsidRPr="00AD330B" w:rsidRDefault="002A166D" w:rsidP="00AD330B">
            <w:pPr>
              <w:jc w:val="center"/>
              <w:rPr>
                <w:rFonts w:ascii="Arial" w:hAnsi="Arial" w:cs="Arial"/>
                <w:sz w:val="16"/>
                <w:szCs w:val="16"/>
              </w:rPr>
            </w:pPr>
            <w:r>
              <w:rPr>
                <w:rFonts w:ascii="Arial" w:hAnsi="Arial" w:cs="Arial"/>
                <w:sz w:val="16"/>
                <w:szCs w:val="16"/>
              </w:rPr>
              <w:t>Термостойкий композиционный п</w:t>
            </w:r>
            <w:r w:rsidR="00E95CE4" w:rsidRPr="00AD330B">
              <w:rPr>
                <w:rFonts w:ascii="Arial" w:hAnsi="Arial" w:cs="Arial"/>
                <w:sz w:val="16"/>
                <w:szCs w:val="16"/>
              </w:rPr>
              <w:t>ластик</w:t>
            </w:r>
          </w:p>
        </w:tc>
      </w:tr>
      <w:tr w:rsidR="002A166D" w:rsidRPr="00AD330B" w:rsidTr="002B423F">
        <w:trPr>
          <w:jc w:val="center"/>
        </w:trPr>
        <w:tc>
          <w:tcPr>
            <w:tcW w:w="0" w:type="auto"/>
            <w:vAlign w:val="center"/>
          </w:tcPr>
          <w:p w:rsidR="002A166D" w:rsidRPr="00AD330B" w:rsidRDefault="002A166D" w:rsidP="00AD330B">
            <w:pPr>
              <w:rPr>
                <w:rFonts w:ascii="Arial" w:hAnsi="Arial" w:cs="Arial"/>
                <w:sz w:val="16"/>
                <w:szCs w:val="16"/>
              </w:rPr>
            </w:pPr>
            <w:r w:rsidRPr="00AD330B">
              <w:rPr>
                <w:rFonts w:ascii="Arial" w:hAnsi="Arial" w:cs="Arial"/>
                <w:sz w:val="16"/>
                <w:szCs w:val="16"/>
              </w:rPr>
              <w:t>Материал рассеивателя</w:t>
            </w:r>
          </w:p>
        </w:tc>
        <w:tc>
          <w:tcPr>
            <w:tcW w:w="0" w:type="auto"/>
            <w:gridSpan w:val="2"/>
            <w:vAlign w:val="center"/>
          </w:tcPr>
          <w:p w:rsidR="002A166D" w:rsidRPr="00AD330B" w:rsidRDefault="002A166D" w:rsidP="00AD330B">
            <w:pPr>
              <w:jc w:val="center"/>
              <w:rPr>
                <w:rFonts w:ascii="Arial" w:hAnsi="Arial" w:cs="Arial"/>
                <w:sz w:val="16"/>
                <w:szCs w:val="16"/>
              </w:rPr>
            </w:pPr>
            <w:r>
              <w:rPr>
                <w:rFonts w:ascii="Arial" w:hAnsi="Arial" w:cs="Arial"/>
                <w:sz w:val="16"/>
                <w:szCs w:val="16"/>
              </w:rPr>
              <w:t>Термостойкое стекло</w:t>
            </w:r>
          </w:p>
        </w:tc>
      </w:tr>
      <w:tr w:rsidR="009A09D2" w:rsidRPr="00DF3E38" w:rsidTr="00424945">
        <w:trPr>
          <w:jc w:val="center"/>
        </w:trPr>
        <w:tc>
          <w:tcPr>
            <w:tcW w:w="0" w:type="auto"/>
            <w:vAlign w:val="center"/>
          </w:tcPr>
          <w:p w:rsidR="00424945" w:rsidRPr="00AD330B" w:rsidRDefault="00424945" w:rsidP="00AD330B">
            <w:pPr>
              <w:rPr>
                <w:rFonts w:ascii="Arial" w:hAnsi="Arial" w:cs="Arial"/>
                <w:sz w:val="16"/>
                <w:szCs w:val="16"/>
              </w:rPr>
            </w:pPr>
            <w:r w:rsidRPr="00AD330B">
              <w:rPr>
                <w:rFonts w:ascii="Arial" w:hAnsi="Arial" w:cs="Arial"/>
                <w:sz w:val="16"/>
                <w:szCs w:val="16"/>
              </w:rPr>
              <w:t>Рабочая температура</w:t>
            </w:r>
          </w:p>
        </w:tc>
        <w:tc>
          <w:tcPr>
            <w:tcW w:w="0" w:type="auto"/>
            <w:gridSpan w:val="2"/>
            <w:vAlign w:val="center"/>
          </w:tcPr>
          <w:p w:rsidR="00424945" w:rsidRPr="00AD330B" w:rsidRDefault="00E95CE4" w:rsidP="00AD330B">
            <w:pPr>
              <w:jc w:val="center"/>
              <w:rPr>
                <w:rFonts w:ascii="Arial" w:hAnsi="Arial" w:cs="Arial"/>
                <w:sz w:val="16"/>
                <w:szCs w:val="16"/>
              </w:rPr>
            </w:pPr>
            <w:r w:rsidRPr="00AD330B">
              <w:rPr>
                <w:rFonts w:ascii="Arial" w:hAnsi="Arial" w:cs="Arial"/>
                <w:sz w:val="16"/>
                <w:szCs w:val="16"/>
              </w:rPr>
              <w:t>-</w:t>
            </w:r>
            <w:r w:rsidR="002A166D">
              <w:rPr>
                <w:rFonts w:ascii="Arial" w:hAnsi="Arial" w:cs="Arial"/>
                <w:sz w:val="16"/>
                <w:szCs w:val="16"/>
              </w:rPr>
              <w:t>45</w:t>
            </w:r>
            <w:r w:rsidR="002A166D" w:rsidRPr="00AD330B">
              <w:rPr>
                <w:rFonts w:ascii="Arial" w:hAnsi="Arial" w:cs="Arial"/>
                <w:sz w:val="16"/>
                <w:szCs w:val="16"/>
              </w:rPr>
              <w:t>...</w:t>
            </w:r>
            <w:r w:rsidRPr="00AD330B">
              <w:rPr>
                <w:rFonts w:ascii="Arial" w:hAnsi="Arial" w:cs="Arial"/>
                <w:sz w:val="16"/>
                <w:szCs w:val="16"/>
              </w:rPr>
              <w:t>+</w:t>
            </w:r>
            <w:r w:rsidR="002A166D">
              <w:rPr>
                <w:rFonts w:ascii="Arial" w:hAnsi="Arial" w:cs="Arial"/>
                <w:sz w:val="16"/>
                <w:szCs w:val="16"/>
              </w:rPr>
              <w:t>125</w:t>
            </w:r>
            <w:r w:rsidR="00424945" w:rsidRPr="00AD330B">
              <w:rPr>
                <w:rFonts w:ascii="Arial" w:hAnsi="Arial" w:cs="Arial"/>
                <w:sz w:val="16"/>
                <w:szCs w:val="16"/>
              </w:rPr>
              <w:t>°С</w:t>
            </w:r>
          </w:p>
        </w:tc>
      </w:tr>
      <w:tr w:rsidR="009A09D2" w:rsidRPr="00AD330B" w:rsidTr="00424945">
        <w:trPr>
          <w:jc w:val="center"/>
        </w:trPr>
        <w:tc>
          <w:tcPr>
            <w:tcW w:w="0" w:type="auto"/>
            <w:vAlign w:val="center"/>
          </w:tcPr>
          <w:p w:rsidR="00AD330B" w:rsidRPr="00AD330B" w:rsidRDefault="00AD330B" w:rsidP="00AD330B">
            <w:pPr>
              <w:rPr>
                <w:rFonts w:ascii="Arial" w:hAnsi="Arial" w:cs="Arial"/>
                <w:sz w:val="16"/>
                <w:szCs w:val="16"/>
              </w:rPr>
            </w:pPr>
            <w:r w:rsidRPr="00AD330B">
              <w:rPr>
                <w:rFonts w:ascii="Arial" w:hAnsi="Arial" w:cs="Arial"/>
                <w:sz w:val="16"/>
                <w:szCs w:val="16"/>
              </w:rPr>
              <w:t>Климатическое исполнение</w:t>
            </w:r>
          </w:p>
        </w:tc>
        <w:tc>
          <w:tcPr>
            <w:tcW w:w="0" w:type="auto"/>
            <w:gridSpan w:val="2"/>
            <w:vAlign w:val="center"/>
          </w:tcPr>
          <w:p w:rsidR="00AD330B" w:rsidRPr="009A09D2" w:rsidRDefault="00AD330B" w:rsidP="00AD330B">
            <w:pPr>
              <w:jc w:val="center"/>
              <w:rPr>
                <w:rFonts w:ascii="Arial" w:hAnsi="Arial" w:cs="Arial"/>
                <w:sz w:val="16"/>
                <w:szCs w:val="16"/>
                <w:lang w:val="en-US"/>
              </w:rPr>
            </w:pPr>
            <w:r w:rsidRPr="00AD330B">
              <w:rPr>
                <w:rFonts w:ascii="Arial" w:hAnsi="Arial" w:cs="Arial"/>
                <w:sz w:val="16"/>
                <w:szCs w:val="16"/>
              </w:rPr>
              <w:t>УХЛ</w:t>
            </w:r>
            <w:r w:rsidR="009A09D2">
              <w:rPr>
                <w:rFonts w:ascii="Arial" w:hAnsi="Arial" w:cs="Arial"/>
                <w:sz w:val="16"/>
                <w:szCs w:val="16"/>
              </w:rPr>
              <w:t>1</w:t>
            </w:r>
          </w:p>
        </w:tc>
      </w:tr>
      <w:tr w:rsidR="002A166D" w:rsidRPr="00AD330B" w:rsidTr="005F042E">
        <w:trPr>
          <w:jc w:val="center"/>
        </w:trPr>
        <w:tc>
          <w:tcPr>
            <w:tcW w:w="0" w:type="auto"/>
            <w:vAlign w:val="center"/>
          </w:tcPr>
          <w:p w:rsidR="002A166D" w:rsidRPr="00AD330B" w:rsidRDefault="002A166D" w:rsidP="00AD330B">
            <w:pPr>
              <w:rPr>
                <w:rFonts w:ascii="Arial" w:hAnsi="Arial" w:cs="Arial"/>
                <w:sz w:val="16"/>
                <w:szCs w:val="16"/>
              </w:rPr>
            </w:pPr>
            <w:r w:rsidRPr="00AD330B">
              <w:rPr>
                <w:rFonts w:ascii="Arial" w:hAnsi="Arial" w:cs="Arial"/>
                <w:sz w:val="16"/>
                <w:szCs w:val="16"/>
              </w:rPr>
              <w:t>Габаритные размеры, мм</w:t>
            </w:r>
          </w:p>
        </w:tc>
        <w:tc>
          <w:tcPr>
            <w:tcW w:w="0" w:type="auto"/>
            <w:vAlign w:val="center"/>
          </w:tcPr>
          <w:p w:rsidR="002A166D" w:rsidRPr="00AD330B" w:rsidRDefault="002A166D" w:rsidP="00AD330B">
            <w:pPr>
              <w:jc w:val="center"/>
              <w:rPr>
                <w:rFonts w:ascii="Arial" w:hAnsi="Arial" w:cs="Arial"/>
                <w:sz w:val="16"/>
                <w:szCs w:val="16"/>
              </w:rPr>
            </w:pPr>
            <w:r>
              <w:rPr>
                <w:rFonts w:ascii="Arial" w:hAnsi="Arial" w:cs="Arial"/>
                <w:sz w:val="16"/>
                <w:szCs w:val="16"/>
              </w:rPr>
              <w:t>105</w:t>
            </w:r>
            <w:r w:rsidRPr="00AD330B">
              <w:rPr>
                <w:rFonts w:ascii="Arial" w:hAnsi="Arial" w:cs="Arial"/>
                <w:sz w:val="16"/>
                <w:szCs w:val="16"/>
              </w:rPr>
              <w:t>х</w:t>
            </w:r>
            <w:r>
              <w:rPr>
                <w:rFonts w:ascii="Arial" w:hAnsi="Arial" w:cs="Arial"/>
                <w:sz w:val="16"/>
                <w:szCs w:val="16"/>
              </w:rPr>
              <w:t>84х138</w:t>
            </w:r>
          </w:p>
        </w:tc>
        <w:tc>
          <w:tcPr>
            <w:tcW w:w="0" w:type="auto"/>
            <w:vAlign w:val="center"/>
          </w:tcPr>
          <w:p w:rsidR="002A166D" w:rsidRPr="00AD330B" w:rsidRDefault="002A166D" w:rsidP="00AD330B">
            <w:pPr>
              <w:jc w:val="center"/>
              <w:rPr>
                <w:rFonts w:ascii="Arial" w:hAnsi="Arial" w:cs="Arial"/>
                <w:sz w:val="16"/>
                <w:szCs w:val="16"/>
              </w:rPr>
            </w:pPr>
            <w:r>
              <w:rPr>
                <w:rFonts w:ascii="Arial" w:hAnsi="Arial" w:cs="Arial"/>
                <w:sz w:val="16"/>
                <w:szCs w:val="16"/>
              </w:rPr>
              <w:t>116х85х158</w:t>
            </w:r>
          </w:p>
        </w:tc>
      </w:tr>
    </w:tbl>
    <w:p w:rsidR="00B416B3" w:rsidRPr="00AD330B" w:rsidRDefault="008A6664" w:rsidP="00AD330B">
      <w:pPr>
        <w:numPr>
          <w:ilvl w:val="0"/>
          <w:numId w:val="4"/>
        </w:numPr>
        <w:rPr>
          <w:rFonts w:ascii="Arial" w:hAnsi="Arial" w:cs="Arial"/>
          <w:b/>
          <w:sz w:val="16"/>
          <w:szCs w:val="16"/>
        </w:rPr>
      </w:pPr>
      <w:r w:rsidRPr="00AD330B">
        <w:rPr>
          <w:rFonts w:ascii="Arial" w:hAnsi="Arial" w:cs="Arial"/>
          <w:b/>
          <w:sz w:val="16"/>
          <w:szCs w:val="16"/>
        </w:rPr>
        <w:t>Комплектация</w:t>
      </w:r>
    </w:p>
    <w:p w:rsidR="008A6664" w:rsidRPr="00AD330B" w:rsidRDefault="008A6664" w:rsidP="00AD330B">
      <w:pPr>
        <w:numPr>
          <w:ilvl w:val="1"/>
          <w:numId w:val="4"/>
        </w:numPr>
        <w:ind w:left="714" w:hanging="357"/>
        <w:jc w:val="both"/>
        <w:rPr>
          <w:rFonts w:ascii="Arial" w:hAnsi="Arial" w:cs="Arial"/>
          <w:sz w:val="16"/>
          <w:szCs w:val="16"/>
        </w:rPr>
      </w:pPr>
      <w:r w:rsidRPr="00AD330B">
        <w:rPr>
          <w:rFonts w:ascii="Arial" w:hAnsi="Arial" w:cs="Arial"/>
          <w:sz w:val="16"/>
          <w:szCs w:val="16"/>
        </w:rPr>
        <w:t>Светильник</w:t>
      </w:r>
      <w:r w:rsidR="0070376F" w:rsidRPr="00AD330B">
        <w:rPr>
          <w:rFonts w:ascii="Arial" w:hAnsi="Arial" w:cs="Arial"/>
          <w:sz w:val="16"/>
          <w:szCs w:val="16"/>
        </w:rPr>
        <w:t xml:space="preserve"> в сборе.</w:t>
      </w:r>
    </w:p>
    <w:p w:rsidR="0070376F" w:rsidRDefault="0070376F" w:rsidP="00AD330B">
      <w:pPr>
        <w:numPr>
          <w:ilvl w:val="1"/>
          <w:numId w:val="4"/>
        </w:numPr>
        <w:ind w:left="714" w:hanging="357"/>
        <w:jc w:val="both"/>
        <w:rPr>
          <w:rFonts w:ascii="Arial" w:hAnsi="Arial" w:cs="Arial"/>
          <w:sz w:val="16"/>
          <w:szCs w:val="16"/>
        </w:rPr>
      </w:pPr>
      <w:r w:rsidRPr="00AD330B">
        <w:rPr>
          <w:rFonts w:ascii="Arial" w:hAnsi="Arial" w:cs="Arial"/>
          <w:sz w:val="16"/>
          <w:szCs w:val="16"/>
        </w:rPr>
        <w:t>Инструкция по эксплуатации.</w:t>
      </w:r>
    </w:p>
    <w:p w:rsidR="00DF3E38" w:rsidRPr="00AD330B" w:rsidRDefault="00DF3E38" w:rsidP="00AD330B">
      <w:pPr>
        <w:numPr>
          <w:ilvl w:val="1"/>
          <w:numId w:val="4"/>
        </w:numPr>
        <w:ind w:left="714" w:hanging="357"/>
        <w:jc w:val="both"/>
        <w:rPr>
          <w:rFonts w:ascii="Arial" w:hAnsi="Arial" w:cs="Arial"/>
          <w:sz w:val="16"/>
          <w:szCs w:val="16"/>
        </w:rPr>
      </w:pPr>
      <w:r>
        <w:rPr>
          <w:rFonts w:ascii="Arial" w:hAnsi="Arial" w:cs="Arial"/>
          <w:sz w:val="16"/>
          <w:szCs w:val="16"/>
        </w:rPr>
        <w:t>Крепежный комплект</w:t>
      </w:r>
    </w:p>
    <w:p w:rsidR="00F52F8E" w:rsidRPr="00AD330B" w:rsidRDefault="009C3835" w:rsidP="00AD330B">
      <w:pPr>
        <w:numPr>
          <w:ilvl w:val="0"/>
          <w:numId w:val="4"/>
        </w:numPr>
        <w:rPr>
          <w:rFonts w:ascii="Arial" w:hAnsi="Arial" w:cs="Arial"/>
          <w:b/>
          <w:sz w:val="16"/>
          <w:szCs w:val="16"/>
        </w:rPr>
      </w:pPr>
      <w:r w:rsidRPr="00AD330B">
        <w:rPr>
          <w:rFonts w:ascii="Arial" w:hAnsi="Arial" w:cs="Arial"/>
          <w:b/>
          <w:sz w:val="16"/>
          <w:szCs w:val="16"/>
        </w:rPr>
        <w:t xml:space="preserve">Подключение </w:t>
      </w:r>
      <w:r w:rsidR="00F52F8E" w:rsidRPr="00AD330B">
        <w:rPr>
          <w:rFonts w:ascii="Arial" w:hAnsi="Arial" w:cs="Arial"/>
          <w:b/>
          <w:sz w:val="16"/>
          <w:szCs w:val="16"/>
        </w:rPr>
        <w:t>светильника.</w:t>
      </w:r>
    </w:p>
    <w:p w:rsidR="0070376F" w:rsidRPr="00AD330B" w:rsidRDefault="0070376F" w:rsidP="00AD330B">
      <w:pPr>
        <w:numPr>
          <w:ilvl w:val="1"/>
          <w:numId w:val="4"/>
        </w:numPr>
        <w:ind w:left="714" w:hanging="357"/>
        <w:jc w:val="both"/>
        <w:rPr>
          <w:rFonts w:ascii="Arial" w:hAnsi="Arial" w:cs="Arial"/>
          <w:sz w:val="16"/>
          <w:szCs w:val="16"/>
        </w:rPr>
      </w:pPr>
      <w:r w:rsidRPr="00AD330B">
        <w:rPr>
          <w:rFonts w:ascii="Arial" w:hAnsi="Arial" w:cs="Arial"/>
          <w:sz w:val="16"/>
          <w:szCs w:val="16"/>
        </w:rPr>
        <w:t>К работе со светильником допускаются лица, имеющие необходимую квалификацию. При необходимости, обратитесь к квалифицированному электрику.</w:t>
      </w:r>
    </w:p>
    <w:p w:rsidR="0070376F" w:rsidRPr="00AD330B" w:rsidRDefault="0070376F" w:rsidP="00AD330B">
      <w:pPr>
        <w:numPr>
          <w:ilvl w:val="1"/>
          <w:numId w:val="4"/>
        </w:numPr>
        <w:ind w:left="714" w:hanging="357"/>
        <w:jc w:val="both"/>
        <w:rPr>
          <w:rFonts w:ascii="Arial" w:hAnsi="Arial" w:cs="Arial"/>
          <w:b/>
          <w:i/>
          <w:sz w:val="16"/>
          <w:szCs w:val="16"/>
        </w:rPr>
      </w:pPr>
      <w:r w:rsidRPr="00AD330B">
        <w:rPr>
          <w:rFonts w:ascii="Arial" w:hAnsi="Arial" w:cs="Arial"/>
          <w:b/>
          <w:i/>
          <w:sz w:val="16"/>
          <w:szCs w:val="16"/>
        </w:rPr>
        <w:t>Все работы по монтажу и подключению светильника осуществляются только при выключенном электропитании.</w:t>
      </w:r>
    </w:p>
    <w:p w:rsidR="00F52F8E" w:rsidRPr="00AD330B" w:rsidRDefault="0070376F" w:rsidP="00AD330B">
      <w:pPr>
        <w:numPr>
          <w:ilvl w:val="1"/>
          <w:numId w:val="4"/>
        </w:numPr>
        <w:ind w:left="714" w:hanging="357"/>
        <w:jc w:val="both"/>
        <w:rPr>
          <w:rFonts w:ascii="Arial" w:hAnsi="Arial" w:cs="Arial"/>
          <w:sz w:val="16"/>
          <w:szCs w:val="16"/>
        </w:rPr>
      </w:pPr>
      <w:r w:rsidRPr="00AD330B">
        <w:rPr>
          <w:rFonts w:ascii="Arial" w:hAnsi="Arial" w:cs="Arial"/>
          <w:sz w:val="16"/>
          <w:szCs w:val="16"/>
        </w:rPr>
        <w:t>Извлечь светильник из коробки и произвести его внешний осмотр, проверить комплектность поставки.</w:t>
      </w:r>
    </w:p>
    <w:p w:rsidR="004C0EB8" w:rsidRPr="00AD330B" w:rsidRDefault="0050180D" w:rsidP="00AD330B">
      <w:pPr>
        <w:numPr>
          <w:ilvl w:val="1"/>
          <w:numId w:val="4"/>
        </w:numPr>
        <w:ind w:left="714" w:hanging="357"/>
        <w:jc w:val="both"/>
        <w:rPr>
          <w:rFonts w:ascii="Arial" w:hAnsi="Arial" w:cs="Arial"/>
          <w:sz w:val="16"/>
          <w:szCs w:val="16"/>
        </w:rPr>
      </w:pPr>
      <w:r w:rsidRPr="00AD330B">
        <w:rPr>
          <w:rFonts w:ascii="Arial" w:hAnsi="Arial" w:cs="Arial"/>
          <w:sz w:val="16"/>
          <w:szCs w:val="16"/>
        </w:rPr>
        <w:t>Подве</w:t>
      </w:r>
      <w:r w:rsidR="00DF3E38">
        <w:rPr>
          <w:rFonts w:ascii="Arial" w:hAnsi="Arial" w:cs="Arial"/>
          <w:sz w:val="16"/>
          <w:szCs w:val="16"/>
        </w:rPr>
        <w:t>сти</w:t>
      </w:r>
      <w:r w:rsidRPr="00AD330B">
        <w:rPr>
          <w:rFonts w:ascii="Arial" w:hAnsi="Arial" w:cs="Arial"/>
          <w:sz w:val="16"/>
          <w:szCs w:val="16"/>
        </w:rPr>
        <w:t xml:space="preserve"> питающий кабель к месту установки светильника.</w:t>
      </w:r>
    </w:p>
    <w:p w:rsidR="00DF3E38" w:rsidRPr="00DF3E38" w:rsidRDefault="00DF3E38" w:rsidP="00DF3E38">
      <w:pPr>
        <w:numPr>
          <w:ilvl w:val="1"/>
          <w:numId w:val="4"/>
        </w:numPr>
        <w:jc w:val="both"/>
        <w:rPr>
          <w:rFonts w:ascii="Arial" w:hAnsi="Arial" w:cs="Arial"/>
          <w:sz w:val="16"/>
          <w:szCs w:val="16"/>
        </w:rPr>
      </w:pPr>
      <w:r w:rsidRPr="00DF3E38">
        <w:rPr>
          <w:rFonts w:ascii="Arial" w:hAnsi="Arial" w:cs="Arial"/>
          <w:sz w:val="16"/>
          <w:szCs w:val="16"/>
        </w:rPr>
        <w:t>Распаковать светильник, снять плафон, выкрутив его из корпуса.</w:t>
      </w:r>
    </w:p>
    <w:p w:rsidR="00DF3E38" w:rsidRPr="00DF3E38" w:rsidRDefault="00DF3E38" w:rsidP="00DF3E38">
      <w:pPr>
        <w:numPr>
          <w:ilvl w:val="1"/>
          <w:numId w:val="4"/>
        </w:numPr>
        <w:jc w:val="both"/>
        <w:rPr>
          <w:rFonts w:ascii="Arial" w:hAnsi="Arial" w:cs="Arial"/>
          <w:sz w:val="16"/>
          <w:szCs w:val="16"/>
        </w:rPr>
      </w:pPr>
      <w:r w:rsidRPr="00DF3E38">
        <w:rPr>
          <w:rFonts w:ascii="Arial" w:hAnsi="Arial" w:cs="Arial"/>
          <w:sz w:val="16"/>
          <w:szCs w:val="16"/>
        </w:rPr>
        <w:t xml:space="preserve">Вывинтить два винта (два самореза для </w:t>
      </w:r>
      <w:r>
        <w:rPr>
          <w:rFonts w:ascii="Arial" w:hAnsi="Arial" w:cs="Arial"/>
          <w:sz w:val="16"/>
          <w:szCs w:val="16"/>
        </w:rPr>
        <w:t>НББ 01-60-</w:t>
      </w:r>
      <w:r w:rsidRPr="00DF3E38">
        <w:rPr>
          <w:rFonts w:ascii="Arial" w:hAnsi="Arial" w:cs="Arial"/>
          <w:sz w:val="16"/>
          <w:szCs w:val="16"/>
        </w:rPr>
        <w:t>002) в патроне Е27, извлечь патрон.</w:t>
      </w:r>
    </w:p>
    <w:p w:rsidR="00DF3E38" w:rsidRPr="00DF3E38" w:rsidRDefault="00DF3E38" w:rsidP="00DF3E38">
      <w:pPr>
        <w:numPr>
          <w:ilvl w:val="1"/>
          <w:numId w:val="4"/>
        </w:numPr>
        <w:ind w:left="714" w:hanging="357"/>
        <w:jc w:val="both"/>
        <w:rPr>
          <w:rFonts w:ascii="Arial" w:hAnsi="Arial" w:cs="Arial"/>
          <w:sz w:val="16"/>
          <w:szCs w:val="16"/>
        </w:rPr>
      </w:pPr>
      <w:r w:rsidRPr="00DF3E38">
        <w:rPr>
          <w:rFonts w:ascii="Arial" w:hAnsi="Arial" w:cs="Arial"/>
          <w:sz w:val="16"/>
          <w:szCs w:val="16"/>
        </w:rPr>
        <w:t>Пропустить питающий кабель через уплотнительный сальник (предварительно сделав отверстие), убедиться, что кабель плотно обжимается сальником. Подключить провода к зажимам патрона, согласно маркировке L</w:t>
      </w:r>
      <w:r>
        <w:rPr>
          <w:rFonts w:ascii="Arial" w:hAnsi="Arial" w:cs="Arial"/>
          <w:sz w:val="16"/>
          <w:szCs w:val="16"/>
        </w:rPr>
        <w:t xml:space="preserve"> и</w:t>
      </w:r>
      <w:r w:rsidRPr="00DF3E38">
        <w:rPr>
          <w:rFonts w:ascii="Arial" w:hAnsi="Arial" w:cs="Arial"/>
          <w:sz w:val="16"/>
          <w:szCs w:val="16"/>
        </w:rPr>
        <w:t xml:space="preserve"> N. Зафиксировать уплотнительный сальник в корпусе светильника.</w:t>
      </w:r>
    </w:p>
    <w:p w:rsidR="00DF3E38" w:rsidRPr="00DF3E38" w:rsidRDefault="00DF3E38" w:rsidP="00DF3E38">
      <w:pPr>
        <w:numPr>
          <w:ilvl w:val="1"/>
          <w:numId w:val="4"/>
        </w:numPr>
        <w:jc w:val="both"/>
        <w:rPr>
          <w:rFonts w:ascii="Arial" w:hAnsi="Arial" w:cs="Arial"/>
          <w:sz w:val="16"/>
          <w:szCs w:val="16"/>
        </w:rPr>
      </w:pPr>
      <w:r w:rsidRPr="00DF3E38">
        <w:rPr>
          <w:rFonts w:ascii="Arial" w:hAnsi="Arial" w:cs="Arial"/>
          <w:sz w:val="16"/>
          <w:szCs w:val="16"/>
        </w:rPr>
        <w:t xml:space="preserve">Закрепить патрон в корпусе с помощью двух винтов и гаек (двух саморезов для </w:t>
      </w:r>
      <w:r>
        <w:rPr>
          <w:rFonts w:ascii="Arial" w:hAnsi="Arial" w:cs="Arial"/>
          <w:sz w:val="16"/>
          <w:szCs w:val="16"/>
        </w:rPr>
        <w:t>НББ 01-60-</w:t>
      </w:r>
      <w:r w:rsidRPr="00DF3E38">
        <w:rPr>
          <w:rFonts w:ascii="Arial" w:hAnsi="Arial" w:cs="Arial"/>
          <w:sz w:val="16"/>
          <w:szCs w:val="16"/>
        </w:rPr>
        <w:t>002) в основании корпуса светильника</w:t>
      </w:r>
    </w:p>
    <w:p w:rsidR="00DF3E38" w:rsidRPr="00DF3E38" w:rsidRDefault="00DF3E38" w:rsidP="00DF3E38">
      <w:pPr>
        <w:numPr>
          <w:ilvl w:val="1"/>
          <w:numId w:val="4"/>
        </w:numPr>
        <w:jc w:val="both"/>
        <w:rPr>
          <w:rFonts w:ascii="Arial" w:hAnsi="Arial" w:cs="Arial"/>
          <w:sz w:val="16"/>
          <w:szCs w:val="16"/>
        </w:rPr>
      </w:pPr>
      <w:r w:rsidRPr="00DF3E38">
        <w:rPr>
          <w:rFonts w:ascii="Arial" w:hAnsi="Arial" w:cs="Arial"/>
          <w:sz w:val="16"/>
          <w:szCs w:val="16"/>
        </w:rPr>
        <w:t>Закрепить корпус светильника двумя дюбель-гвоздями в намеченном месте установки.</w:t>
      </w:r>
    </w:p>
    <w:p w:rsidR="004C0EB8" w:rsidRPr="00AD330B" w:rsidRDefault="00DF3E38" w:rsidP="00DF3E38">
      <w:pPr>
        <w:numPr>
          <w:ilvl w:val="1"/>
          <w:numId w:val="4"/>
        </w:numPr>
        <w:ind w:left="709" w:hanging="352"/>
        <w:jc w:val="both"/>
        <w:rPr>
          <w:rFonts w:ascii="Arial" w:hAnsi="Arial" w:cs="Arial"/>
          <w:sz w:val="16"/>
          <w:szCs w:val="16"/>
        </w:rPr>
      </w:pPr>
      <w:r w:rsidRPr="00DF3E38">
        <w:rPr>
          <w:rFonts w:ascii="Arial" w:hAnsi="Arial" w:cs="Arial"/>
          <w:sz w:val="16"/>
          <w:szCs w:val="16"/>
        </w:rPr>
        <w:t>Вкрутить лампу накаливания в патрон светильника, причем мощность лампы не должна превышать максимальные значения, указанные в таблице. Закрутить плафон в корпус до упора, убедиться, что уплотнительная прокладка плотно сжата. Светильник готов к эксплуатации.</w:t>
      </w:r>
    </w:p>
    <w:p w:rsidR="002A43AA" w:rsidRPr="00AD330B" w:rsidRDefault="002A43AA" w:rsidP="00AD330B">
      <w:pPr>
        <w:numPr>
          <w:ilvl w:val="1"/>
          <w:numId w:val="4"/>
        </w:numPr>
        <w:ind w:left="714" w:hanging="357"/>
        <w:jc w:val="both"/>
        <w:rPr>
          <w:rFonts w:ascii="Arial" w:hAnsi="Arial" w:cs="Arial"/>
          <w:sz w:val="16"/>
          <w:szCs w:val="16"/>
        </w:rPr>
      </w:pPr>
      <w:r w:rsidRPr="00AD330B">
        <w:rPr>
          <w:rFonts w:ascii="Arial" w:hAnsi="Arial" w:cs="Arial"/>
          <w:sz w:val="16"/>
          <w:szCs w:val="16"/>
        </w:rPr>
        <w:t>Включит</w:t>
      </w:r>
      <w:r w:rsidR="00DF3E38">
        <w:rPr>
          <w:rFonts w:ascii="Arial" w:hAnsi="Arial" w:cs="Arial"/>
          <w:sz w:val="16"/>
          <w:szCs w:val="16"/>
        </w:rPr>
        <w:t>ь</w:t>
      </w:r>
      <w:r w:rsidRPr="00AD330B">
        <w:rPr>
          <w:rFonts w:ascii="Arial" w:hAnsi="Arial" w:cs="Arial"/>
          <w:sz w:val="16"/>
          <w:szCs w:val="16"/>
        </w:rPr>
        <w:t xml:space="preserve"> питание светильника.</w:t>
      </w:r>
    </w:p>
    <w:p w:rsidR="00F60AC2" w:rsidRPr="00AD330B" w:rsidRDefault="00F60AC2" w:rsidP="00AD330B">
      <w:pPr>
        <w:numPr>
          <w:ilvl w:val="0"/>
          <w:numId w:val="4"/>
        </w:numPr>
        <w:rPr>
          <w:rFonts w:ascii="Arial" w:hAnsi="Arial" w:cs="Arial"/>
          <w:b/>
          <w:sz w:val="16"/>
          <w:szCs w:val="16"/>
        </w:rPr>
      </w:pPr>
      <w:r w:rsidRPr="00AD330B">
        <w:rPr>
          <w:rFonts w:ascii="Arial" w:hAnsi="Arial" w:cs="Arial"/>
          <w:b/>
          <w:sz w:val="16"/>
          <w:szCs w:val="16"/>
        </w:rPr>
        <w:t>Меры безопасности.</w:t>
      </w:r>
    </w:p>
    <w:p w:rsidR="0070376F" w:rsidRPr="00AD330B" w:rsidRDefault="0070376F" w:rsidP="00AD330B">
      <w:pPr>
        <w:pStyle w:val="a5"/>
        <w:numPr>
          <w:ilvl w:val="0"/>
          <w:numId w:val="12"/>
        </w:numPr>
        <w:ind w:left="714" w:hanging="357"/>
        <w:jc w:val="both"/>
        <w:rPr>
          <w:rFonts w:ascii="Arial" w:hAnsi="Arial" w:cs="Arial"/>
          <w:sz w:val="16"/>
          <w:szCs w:val="16"/>
        </w:rPr>
      </w:pPr>
      <w:r w:rsidRPr="00AD330B">
        <w:rPr>
          <w:rFonts w:ascii="Arial" w:hAnsi="Arial" w:cs="Arial"/>
          <w:sz w:val="16"/>
          <w:szCs w:val="16"/>
        </w:rPr>
        <w:t xml:space="preserve">К работе со светильником допускаются лица, имеющие </w:t>
      </w:r>
      <w:r w:rsidR="0050180D" w:rsidRPr="00AD330B">
        <w:rPr>
          <w:rFonts w:ascii="Arial" w:hAnsi="Arial" w:cs="Arial"/>
          <w:sz w:val="16"/>
          <w:szCs w:val="16"/>
        </w:rPr>
        <w:t>допуск для осуществления соответствующего вида работ</w:t>
      </w:r>
      <w:r w:rsidRPr="00AD330B">
        <w:rPr>
          <w:rFonts w:ascii="Arial" w:hAnsi="Arial" w:cs="Arial"/>
          <w:sz w:val="16"/>
          <w:szCs w:val="16"/>
        </w:rPr>
        <w:t>.</w:t>
      </w:r>
    </w:p>
    <w:p w:rsidR="0070376F" w:rsidRPr="00AD330B" w:rsidRDefault="0070376F" w:rsidP="00AD330B">
      <w:pPr>
        <w:pStyle w:val="a5"/>
        <w:numPr>
          <w:ilvl w:val="0"/>
          <w:numId w:val="12"/>
        </w:numPr>
        <w:ind w:left="714" w:hanging="357"/>
        <w:jc w:val="both"/>
        <w:rPr>
          <w:rFonts w:ascii="Arial" w:hAnsi="Arial" w:cs="Arial"/>
          <w:sz w:val="16"/>
          <w:szCs w:val="16"/>
        </w:rPr>
      </w:pPr>
      <w:r w:rsidRPr="00AD330B">
        <w:rPr>
          <w:rFonts w:ascii="Arial" w:hAnsi="Arial" w:cs="Arial"/>
          <w:sz w:val="16"/>
          <w:szCs w:val="16"/>
        </w:rPr>
        <w:t xml:space="preserve">Не эксплуатировать светильники при температуре </w:t>
      </w:r>
      <w:r w:rsidR="005C4007" w:rsidRPr="00AD330B">
        <w:rPr>
          <w:rFonts w:ascii="Arial" w:hAnsi="Arial" w:cs="Arial"/>
          <w:sz w:val="16"/>
          <w:szCs w:val="16"/>
        </w:rPr>
        <w:t>окружающей среды,</w:t>
      </w:r>
      <w:r w:rsidRPr="00AD330B">
        <w:rPr>
          <w:rFonts w:ascii="Arial" w:hAnsi="Arial" w:cs="Arial"/>
          <w:sz w:val="16"/>
          <w:szCs w:val="16"/>
        </w:rPr>
        <w:t xml:space="preserve"> превышающей допустимую рабочую температуру. </w:t>
      </w:r>
    </w:p>
    <w:p w:rsidR="005C4007" w:rsidRPr="00AD330B" w:rsidRDefault="005C4007" w:rsidP="00AD330B">
      <w:pPr>
        <w:pStyle w:val="a5"/>
        <w:numPr>
          <w:ilvl w:val="0"/>
          <w:numId w:val="12"/>
        </w:numPr>
        <w:ind w:left="714" w:hanging="357"/>
        <w:jc w:val="both"/>
        <w:rPr>
          <w:rFonts w:ascii="Arial" w:hAnsi="Arial" w:cs="Arial"/>
          <w:sz w:val="16"/>
          <w:szCs w:val="16"/>
        </w:rPr>
      </w:pPr>
      <w:r w:rsidRPr="00AD330B">
        <w:rPr>
          <w:rFonts w:ascii="Arial" w:hAnsi="Arial" w:cs="Arial"/>
          <w:sz w:val="16"/>
          <w:szCs w:val="16"/>
        </w:rPr>
        <w:t>Установка или удаление лампы производить только при отключенном электропитании.</w:t>
      </w:r>
    </w:p>
    <w:p w:rsidR="0070376F" w:rsidRPr="00AD330B" w:rsidRDefault="0070376F" w:rsidP="00AD330B">
      <w:pPr>
        <w:pStyle w:val="a5"/>
        <w:numPr>
          <w:ilvl w:val="0"/>
          <w:numId w:val="12"/>
        </w:numPr>
        <w:ind w:left="714" w:hanging="357"/>
        <w:jc w:val="both"/>
        <w:rPr>
          <w:rFonts w:ascii="Arial" w:hAnsi="Arial" w:cs="Arial"/>
          <w:sz w:val="16"/>
          <w:szCs w:val="16"/>
        </w:rPr>
      </w:pPr>
      <w:r w:rsidRPr="00AD330B">
        <w:rPr>
          <w:rFonts w:ascii="Arial" w:hAnsi="Arial" w:cs="Arial"/>
          <w:sz w:val="16"/>
          <w:szCs w:val="16"/>
        </w:rPr>
        <w:t>Эксплуатация светильников с неисправным выключателем, повреждённым корпусом, питающим шнуром, без рассеивателя запрещена.</w:t>
      </w:r>
    </w:p>
    <w:p w:rsidR="0070376F" w:rsidRPr="00AD330B" w:rsidRDefault="0070376F" w:rsidP="00AD330B">
      <w:pPr>
        <w:pStyle w:val="a5"/>
        <w:numPr>
          <w:ilvl w:val="0"/>
          <w:numId w:val="12"/>
        </w:numPr>
        <w:ind w:left="714" w:hanging="357"/>
        <w:jc w:val="both"/>
        <w:rPr>
          <w:rFonts w:ascii="Arial" w:hAnsi="Arial" w:cs="Arial"/>
          <w:sz w:val="16"/>
          <w:szCs w:val="16"/>
        </w:rPr>
      </w:pPr>
      <w:r w:rsidRPr="00AD330B">
        <w:rPr>
          <w:rFonts w:ascii="Arial" w:hAnsi="Arial" w:cs="Arial"/>
          <w:sz w:val="16"/>
          <w:szCs w:val="16"/>
        </w:rPr>
        <w:t xml:space="preserve">Эксплуатировать светильники </w:t>
      </w:r>
      <w:r w:rsidR="005C4007" w:rsidRPr="00AD330B">
        <w:rPr>
          <w:rFonts w:ascii="Arial" w:hAnsi="Arial" w:cs="Arial"/>
          <w:sz w:val="16"/>
          <w:szCs w:val="16"/>
        </w:rPr>
        <w:t>в сетях,</w:t>
      </w:r>
      <w:r w:rsidRPr="00AD330B">
        <w:rPr>
          <w:rFonts w:ascii="Arial" w:hAnsi="Arial" w:cs="Arial"/>
          <w:sz w:val="16"/>
          <w:szCs w:val="16"/>
        </w:rPr>
        <w:t xml:space="preserve"> не соответствующих требованиям ГОСТ Р 32144-2013 запрещено.</w:t>
      </w:r>
    </w:p>
    <w:p w:rsidR="0070376F" w:rsidRPr="00AD330B" w:rsidRDefault="0070376F" w:rsidP="00AD330B">
      <w:pPr>
        <w:pStyle w:val="a5"/>
        <w:numPr>
          <w:ilvl w:val="0"/>
          <w:numId w:val="12"/>
        </w:numPr>
        <w:ind w:left="714" w:hanging="357"/>
        <w:jc w:val="both"/>
        <w:rPr>
          <w:rFonts w:ascii="Arial" w:hAnsi="Arial" w:cs="Arial"/>
          <w:sz w:val="16"/>
          <w:szCs w:val="16"/>
        </w:rPr>
      </w:pPr>
      <w:r w:rsidRPr="00AD330B">
        <w:rPr>
          <w:rFonts w:ascii="Arial" w:hAnsi="Arial" w:cs="Arial"/>
          <w:sz w:val="16"/>
          <w:szCs w:val="16"/>
        </w:rPr>
        <w:t>Радиоактивные или ядовитые вещества в состав светильника не входят.</w:t>
      </w:r>
    </w:p>
    <w:p w:rsidR="00E9536F" w:rsidRPr="00AD330B" w:rsidRDefault="00E9536F" w:rsidP="00AD330B">
      <w:pPr>
        <w:numPr>
          <w:ilvl w:val="0"/>
          <w:numId w:val="4"/>
        </w:numPr>
        <w:rPr>
          <w:rFonts w:ascii="Arial" w:hAnsi="Arial" w:cs="Arial"/>
          <w:b/>
          <w:sz w:val="16"/>
          <w:szCs w:val="16"/>
        </w:rPr>
      </w:pPr>
      <w:r w:rsidRPr="00AD330B">
        <w:rPr>
          <w:rFonts w:ascii="Arial" w:hAnsi="Arial" w:cs="Arial"/>
          <w:b/>
          <w:sz w:val="16"/>
          <w:szCs w:val="16"/>
        </w:rPr>
        <w:t>Техническое обслуживание и ремонт.</w:t>
      </w:r>
    </w:p>
    <w:p w:rsidR="00C1770D" w:rsidRPr="00AD330B" w:rsidRDefault="00C1770D" w:rsidP="00AD330B">
      <w:pPr>
        <w:ind w:left="357"/>
        <w:jc w:val="both"/>
        <w:rPr>
          <w:rFonts w:ascii="Arial" w:hAnsi="Arial" w:cs="Arial"/>
          <w:sz w:val="16"/>
          <w:szCs w:val="16"/>
        </w:rPr>
      </w:pPr>
      <w:r w:rsidRPr="00AD330B">
        <w:rPr>
          <w:rFonts w:ascii="Arial" w:hAnsi="Arial" w:cs="Arial"/>
          <w:sz w:val="16"/>
          <w:szCs w:val="16"/>
        </w:rPr>
        <w:t xml:space="preserve">Светильник сконструирован таким образом, что специального технического обслуживание не требует. </w:t>
      </w:r>
    </w:p>
    <w:p w:rsidR="00C1770D" w:rsidRPr="00AD330B" w:rsidRDefault="00C1770D" w:rsidP="00AD330B">
      <w:pPr>
        <w:ind w:left="357"/>
        <w:jc w:val="both"/>
        <w:rPr>
          <w:rFonts w:ascii="Arial" w:hAnsi="Arial" w:cs="Arial"/>
          <w:sz w:val="16"/>
          <w:szCs w:val="16"/>
        </w:rPr>
      </w:pPr>
      <w:r w:rsidRPr="00AD330B">
        <w:rPr>
          <w:rFonts w:ascii="Arial" w:hAnsi="Arial" w:cs="Arial"/>
          <w:sz w:val="16"/>
          <w:szCs w:val="16"/>
        </w:rPr>
        <w:t>Рекомендуемый регламент обслуживания:</w:t>
      </w:r>
    </w:p>
    <w:p w:rsidR="00C1770D" w:rsidRPr="00AD330B" w:rsidRDefault="00C1770D" w:rsidP="00AD330B">
      <w:pPr>
        <w:numPr>
          <w:ilvl w:val="0"/>
          <w:numId w:val="13"/>
        </w:numPr>
        <w:jc w:val="both"/>
        <w:rPr>
          <w:rFonts w:ascii="Arial" w:hAnsi="Arial" w:cs="Arial"/>
          <w:sz w:val="16"/>
          <w:szCs w:val="16"/>
        </w:rPr>
      </w:pPr>
      <w:r w:rsidRPr="00AD330B">
        <w:rPr>
          <w:rFonts w:ascii="Arial" w:hAnsi="Arial" w:cs="Arial"/>
          <w:sz w:val="16"/>
          <w:szCs w:val="16"/>
        </w:rPr>
        <w:t>протирка мягкой</w:t>
      </w:r>
      <w:r w:rsidR="005C4007" w:rsidRPr="00AD330B">
        <w:rPr>
          <w:rFonts w:ascii="Arial" w:hAnsi="Arial" w:cs="Arial"/>
          <w:sz w:val="16"/>
          <w:szCs w:val="16"/>
        </w:rPr>
        <w:t xml:space="preserve"> сухой</w:t>
      </w:r>
      <w:r w:rsidRPr="00AD330B">
        <w:rPr>
          <w:rFonts w:ascii="Arial" w:hAnsi="Arial" w:cs="Arial"/>
          <w:sz w:val="16"/>
          <w:szCs w:val="16"/>
        </w:rPr>
        <w:t xml:space="preserve"> тканью корпуса, оптического блока, проводится по мере загрязнения, но не реже одного раза в год.</w:t>
      </w:r>
    </w:p>
    <w:p w:rsidR="005C4007" w:rsidRPr="00AD330B" w:rsidRDefault="005C4007" w:rsidP="00AD330B">
      <w:pPr>
        <w:numPr>
          <w:ilvl w:val="0"/>
          <w:numId w:val="13"/>
        </w:numPr>
        <w:jc w:val="both"/>
        <w:rPr>
          <w:rFonts w:ascii="Arial" w:hAnsi="Arial" w:cs="Arial"/>
          <w:sz w:val="16"/>
          <w:szCs w:val="16"/>
        </w:rPr>
      </w:pPr>
      <w:r w:rsidRPr="00AD330B">
        <w:rPr>
          <w:rFonts w:ascii="Arial" w:hAnsi="Arial" w:cs="Arial"/>
          <w:sz w:val="16"/>
          <w:szCs w:val="16"/>
        </w:rPr>
        <w:t>Замена лампы производится по мере необходимости</w:t>
      </w:r>
    </w:p>
    <w:p w:rsidR="00E9536F" w:rsidRPr="00AD330B" w:rsidRDefault="00C1770D" w:rsidP="00AD330B">
      <w:pPr>
        <w:numPr>
          <w:ilvl w:val="0"/>
          <w:numId w:val="13"/>
        </w:numPr>
        <w:jc w:val="both"/>
        <w:rPr>
          <w:rFonts w:ascii="Arial" w:hAnsi="Arial" w:cs="Arial"/>
          <w:sz w:val="16"/>
          <w:szCs w:val="16"/>
        </w:rPr>
      </w:pPr>
      <w:r w:rsidRPr="00AD330B">
        <w:rPr>
          <w:rFonts w:ascii="Arial" w:hAnsi="Arial" w:cs="Arial"/>
          <w:sz w:val="16"/>
          <w:szCs w:val="16"/>
        </w:rPr>
        <w:t>обслуживание светильника производится при отключенном электропитании.</w:t>
      </w:r>
    </w:p>
    <w:p w:rsidR="00052F62" w:rsidRPr="00AD330B" w:rsidRDefault="00052F62" w:rsidP="00AD330B">
      <w:pPr>
        <w:numPr>
          <w:ilvl w:val="0"/>
          <w:numId w:val="4"/>
        </w:numPr>
        <w:rPr>
          <w:rFonts w:ascii="Arial" w:hAnsi="Arial" w:cs="Arial"/>
          <w:b/>
          <w:sz w:val="16"/>
          <w:szCs w:val="16"/>
        </w:rPr>
      </w:pPr>
      <w:r w:rsidRPr="00AD330B">
        <w:rPr>
          <w:rFonts w:ascii="Arial" w:hAnsi="Arial" w:cs="Arial"/>
          <w:b/>
          <w:sz w:val="16"/>
          <w:szCs w:val="16"/>
        </w:rPr>
        <w:t>Возможные неисправности и меры их устранения</w:t>
      </w:r>
    </w:p>
    <w:tbl>
      <w:tblPr>
        <w:tblStyle w:val="a4"/>
        <w:tblW w:w="0" w:type="auto"/>
        <w:jc w:val="center"/>
        <w:tblLook w:val="04A0" w:firstRow="1" w:lastRow="0" w:firstColumn="1" w:lastColumn="0" w:noHBand="0" w:noVBand="1"/>
      </w:tblPr>
      <w:tblGrid>
        <w:gridCol w:w="2176"/>
        <w:gridCol w:w="2514"/>
        <w:gridCol w:w="2701"/>
      </w:tblGrid>
      <w:tr w:rsidR="00052F62" w:rsidRPr="00AD330B" w:rsidTr="005C4007">
        <w:trPr>
          <w:jc w:val="center"/>
        </w:trPr>
        <w:tc>
          <w:tcPr>
            <w:tcW w:w="0" w:type="auto"/>
          </w:tcPr>
          <w:p w:rsidR="00052F62" w:rsidRPr="00AD330B" w:rsidRDefault="00052F62" w:rsidP="00AD330B">
            <w:pPr>
              <w:pStyle w:val="a5"/>
              <w:ind w:left="0"/>
              <w:jc w:val="both"/>
              <w:rPr>
                <w:rFonts w:ascii="Arial" w:hAnsi="Arial" w:cs="Arial"/>
                <w:b/>
                <w:sz w:val="16"/>
                <w:szCs w:val="16"/>
              </w:rPr>
            </w:pPr>
            <w:r w:rsidRPr="00AD330B">
              <w:rPr>
                <w:rFonts w:ascii="Arial" w:hAnsi="Arial" w:cs="Arial"/>
                <w:b/>
                <w:sz w:val="16"/>
                <w:szCs w:val="16"/>
              </w:rPr>
              <w:t>неисправность</w:t>
            </w:r>
          </w:p>
        </w:tc>
        <w:tc>
          <w:tcPr>
            <w:tcW w:w="0" w:type="auto"/>
          </w:tcPr>
          <w:p w:rsidR="00052F62" w:rsidRPr="00AD330B" w:rsidRDefault="00052F62" w:rsidP="00AD330B">
            <w:pPr>
              <w:pStyle w:val="a5"/>
              <w:ind w:left="0"/>
              <w:jc w:val="both"/>
              <w:rPr>
                <w:rFonts w:ascii="Arial" w:hAnsi="Arial" w:cs="Arial"/>
                <w:b/>
                <w:sz w:val="16"/>
                <w:szCs w:val="16"/>
              </w:rPr>
            </w:pPr>
            <w:r w:rsidRPr="00AD330B">
              <w:rPr>
                <w:rFonts w:ascii="Arial" w:hAnsi="Arial" w:cs="Arial"/>
                <w:b/>
                <w:sz w:val="16"/>
                <w:szCs w:val="16"/>
              </w:rPr>
              <w:t>Возможная причина</w:t>
            </w:r>
          </w:p>
        </w:tc>
        <w:tc>
          <w:tcPr>
            <w:tcW w:w="0" w:type="auto"/>
          </w:tcPr>
          <w:p w:rsidR="00052F62" w:rsidRPr="00AD330B" w:rsidRDefault="00052F62" w:rsidP="00AD330B">
            <w:pPr>
              <w:pStyle w:val="a5"/>
              <w:ind w:left="0"/>
              <w:jc w:val="both"/>
              <w:rPr>
                <w:rFonts w:ascii="Arial" w:hAnsi="Arial" w:cs="Arial"/>
                <w:b/>
                <w:sz w:val="16"/>
                <w:szCs w:val="16"/>
              </w:rPr>
            </w:pPr>
            <w:r w:rsidRPr="00AD330B">
              <w:rPr>
                <w:rFonts w:ascii="Arial" w:hAnsi="Arial" w:cs="Arial"/>
                <w:b/>
                <w:sz w:val="16"/>
                <w:szCs w:val="16"/>
              </w:rPr>
              <w:t>Меры устранения</w:t>
            </w:r>
          </w:p>
        </w:tc>
      </w:tr>
      <w:tr w:rsidR="005C4007" w:rsidRPr="00AD330B" w:rsidTr="005C4007">
        <w:trPr>
          <w:trHeight w:val="330"/>
          <w:jc w:val="center"/>
        </w:trPr>
        <w:tc>
          <w:tcPr>
            <w:tcW w:w="0" w:type="auto"/>
            <w:vMerge w:val="restart"/>
            <w:vAlign w:val="center"/>
          </w:tcPr>
          <w:p w:rsidR="005C4007" w:rsidRPr="00AD330B" w:rsidRDefault="005C4007" w:rsidP="00AD330B">
            <w:pPr>
              <w:pStyle w:val="a5"/>
              <w:ind w:left="0"/>
              <w:jc w:val="center"/>
              <w:rPr>
                <w:rFonts w:ascii="Arial" w:hAnsi="Arial" w:cs="Arial"/>
                <w:sz w:val="16"/>
                <w:szCs w:val="16"/>
              </w:rPr>
            </w:pPr>
            <w:r w:rsidRPr="00AD330B">
              <w:rPr>
                <w:rFonts w:ascii="Arial" w:hAnsi="Arial" w:cs="Arial"/>
                <w:sz w:val="16"/>
                <w:szCs w:val="16"/>
              </w:rPr>
              <w:t>Светильник не загорается</w:t>
            </w:r>
          </w:p>
        </w:tc>
        <w:tc>
          <w:tcPr>
            <w:tcW w:w="0" w:type="auto"/>
          </w:tcPr>
          <w:p w:rsidR="005C4007" w:rsidRPr="00AD330B" w:rsidRDefault="005C4007" w:rsidP="00AD330B">
            <w:pPr>
              <w:pStyle w:val="a5"/>
              <w:ind w:left="0"/>
              <w:jc w:val="both"/>
              <w:rPr>
                <w:rFonts w:ascii="Arial" w:hAnsi="Arial" w:cs="Arial"/>
                <w:sz w:val="16"/>
                <w:szCs w:val="16"/>
              </w:rPr>
            </w:pPr>
            <w:r w:rsidRPr="00AD330B">
              <w:rPr>
                <w:rFonts w:ascii="Arial" w:hAnsi="Arial" w:cs="Arial"/>
                <w:sz w:val="16"/>
                <w:szCs w:val="16"/>
              </w:rPr>
              <w:t>Отсутствие напряжения в сети</w:t>
            </w:r>
          </w:p>
        </w:tc>
        <w:tc>
          <w:tcPr>
            <w:tcW w:w="0" w:type="auto"/>
          </w:tcPr>
          <w:p w:rsidR="005C4007" w:rsidRPr="00AD330B" w:rsidRDefault="005C4007" w:rsidP="00AD330B">
            <w:pPr>
              <w:pStyle w:val="a5"/>
              <w:ind w:left="0"/>
              <w:jc w:val="both"/>
              <w:rPr>
                <w:rFonts w:ascii="Arial" w:hAnsi="Arial" w:cs="Arial"/>
                <w:sz w:val="16"/>
                <w:szCs w:val="16"/>
              </w:rPr>
            </w:pPr>
            <w:r w:rsidRPr="00AD330B">
              <w:rPr>
                <w:rFonts w:ascii="Arial" w:hAnsi="Arial" w:cs="Arial"/>
                <w:sz w:val="16"/>
                <w:szCs w:val="16"/>
              </w:rPr>
              <w:t>Восстановите напряжение в сети</w:t>
            </w:r>
          </w:p>
        </w:tc>
      </w:tr>
      <w:tr w:rsidR="005C4007" w:rsidRPr="00AD330B" w:rsidTr="005C4007">
        <w:trPr>
          <w:trHeight w:val="330"/>
          <w:jc w:val="center"/>
        </w:trPr>
        <w:tc>
          <w:tcPr>
            <w:tcW w:w="0" w:type="auto"/>
            <w:vMerge/>
            <w:vAlign w:val="center"/>
          </w:tcPr>
          <w:p w:rsidR="005C4007" w:rsidRPr="00AD330B" w:rsidRDefault="005C4007" w:rsidP="00AD330B">
            <w:pPr>
              <w:pStyle w:val="a5"/>
              <w:ind w:left="0"/>
              <w:jc w:val="center"/>
              <w:rPr>
                <w:rFonts w:ascii="Arial" w:hAnsi="Arial" w:cs="Arial"/>
                <w:sz w:val="16"/>
                <w:szCs w:val="16"/>
              </w:rPr>
            </w:pPr>
          </w:p>
        </w:tc>
        <w:tc>
          <w:tcPr>
            <w:tcW w:w="0" w:type="auto"/>
          </w:tcPr>
          <w:p w:rsidR="005C4007" w:rsidRPr="00AD330B" w:rsidRDefault="005C4007" w:rsidP="00AD330B">
            <w:pPr>
              <w:pStyle w:val="a5"/>
              <w:ind w:left="0"/>
              <w:jc w:val="both"/>
              <w:rPr>
                <w:rFonts w:ascii="Arial" w:hAnsi="Arial" w:cs="Arial"/>
                <w:sz w:val="16"/>
                <w:szCs w:val="16"/>
              </w:rPr>
            </w:pPr>
            <w:r w:rsidRPr="00AD330B">
              <w:rPr>
                <w:rFonts w:ascii="Arial" w:hAnsi="Arial" w:cs="Arial"/>
                <w:sz w:val="16"/>
                <w:szCs w:val="16"/>
              </w:rPr>
              <w:t>Вышла из строя лампа</w:t>
            </w:r>
          </w:p>
        </w:tc>
        <w:tc>
          <w:tcPr>
            <w:tcW w:w="0" w:type="auto"/>
          </w:tcPr>
          <w:p w:rsidR="005C4007" w:rsidRPr="00AD330B" w:rsidRDefault="005C4007" w:rsidP="00AD330B">
            <w:pPr>
              <w:pStyle w:val="a5"/>
              <w:ind w:left="0"/>
              <w:jc w:val="both"/>
              <w:rPr>
                <w:rFonts w:ascii="Arial" w:hAnsi="Arial" w:cs="Arial"/>
                <w:sz w:val="16"/>
                <w:szCs w:val="16"/>
              </w:rPr>
            </w:pPr>
            <w:r w:rsidRPr="00AD330B">
              <w:rPr>
                <w:rFonts w:ascii="Arial" w:hAnsi="Arial" w:cs="Arial"/>
                <w:sz w:val="16"/>
                <w:szCs w:val="16"/>
              </w:rPr>
              <w:t>Замените лампу</w:t>
            </w:r>
          </w:p>
        </w:tc>
      </w:tr>
    </w:tbl>
    <w:p w:rsidR="00052F62" w:rsidRPr="00AD330B" w:rsidRDefault="00052F62" w:rsidP="00AD330B">
      <w:pPr>
        <w:ind w:left="720"/>
        <w:rPr>
          <w:rFonts w:ascii="Arial" w:hAnsi="Arial" w:cs="Arial"/>
          <w:b/>
          <w:sz w:val="16"/>
          <w:szCs w:val="16"/>
        </w:rPr>
      </w:pPr>
      <w:r w:rsidRPr="00AD330B">
        <w:rPr>
          <w:rFonts w:ascii="Arial" w:hAnsi="Arial" w:cs="Arial"/>
          <w:sz w:val="16"/>
          <w:szCs w:val="16"/>
        </w:rPr>
        <w:t xml:space="preserve">Если после произведенных действий светильник неисправность не устранена, то дальнейший ремонт не </w:t>
      </w:r>
      <w:r w:rsidR="005C4007" w:rsidRPr="00AD330B">
        <w:rPr>
          <w:rFonts w:ascii="Arial" w:hAnsi="Arial" w:cs="Arial"/>
          <w:sz w:val="16"/>
          <w:szCs w:val="16"/>
        </w:rPr>
        <w:t>целесообразен (</w:t>
      </w:r>
      <w:r w:rsidRPr="00AD330B">
        <w:rPr>
          <w:rFonts w:ascii="Arial" w:hAnsi="Arial" w:cs="Arial"/>
          <w:sz w:val="16"/>
          <w:szCs w:val="16"/>
        </w:rPr>
        <w:t>неисправимый дефект). Обратитесь в место продажи светильника.</w:t>
      </w:r>
    </w:p>
    <w:p w:rsidR="007A5612" w:rsidRPr="00AD330B" w:rsidRDefault="007A5612" w:rsidP="00AD330B">
      <w:pPr>
        <w:numPr>
          <w:ilvl w:val="0"/>
          <w:numId w:val="4"/>
        </w:numPr>
        <w:rPr>
          <w:rFonts w:ascii="Arial" w:hAnsi="Arial" w:cs="Arial"/>
          <w:b/>
          <w:sz w:val="16"/>
          <w:szCs w:val="16"/>
        </w:rPr>
      </w:pPr>
      <w:r w:rsidRPr="00AD330B">
        <w:rPr>
          <w:rFonts w:ascii="Arial" w:hAnsi="Arial" w:cs="Arial"/>
          <w:b/>
          <w:sz w:val="16"/>
          <w:szCs w:val="16"/>
        </w:rPr>
        <w:t>Хранение</w:t>
      </w:r>
    </w:p>
    <w:p w:rsidR="007A5612" w:rsidRPr="00AD330B" w:rsidRDefault="00C1770D" w:rsidP="00AD330B">
      <w:pPr>
        <w:ind w:left="357"/>
        <w:jc w:val="both"/>
        <w:rPr>
          <w:rFonts w:ascii="Arial" w:hAnsi="Arial" w:cs="Arial"/>
          <w:sz w:val="16"/>
          <w:szCs w:val="16"/>
        </w:rPr>
      </w:pPr>
      <w:r w:rsidRPr="00AD330B">
        <w:rPr>
          <w:rFonts w:ascii="Arial" w:hAnsi="Arial" w:cs="Arial"/>
          <w:sz w:val="16"/>
          <w:szCs w:val="16"/>
        </w:rPr>
        <w:t>Светильники хранятся в картонных коробках в ящиках или на стеллажах в помещениях при температуре окружающей среды от -</w:t>
      </w:r>
      <w:r w:rsidR="00DF3E38">
        <w:rPr>
          <w:rFonts w:ascii="Arial" w:hAnsi="Arial" w:cs="Arial"/>
          <w:sz w:val="16"/>
          <w:szCs w:val="16"/>
        </w:rPr>
        <w:t>5</w:t>
      </w:r>
      <w:r w:rsidRPr="00AD330B">
        <w:rPr>
          <w:rFonts w:ascii="Arial" w:hAnsi="Arial" w:cs="Arial"/>
          <w:sz w:val="16"/>
          <w:szCs w:val="16"/>
        </w:rPr>
        <w:t xml:space="preserve">0°С до +40°С при относительной влажности </w:t>
      </w:r>
      <w:r w:rsidR="005C4007" w:rsidRPr="00AD330B">
        <w:rPr>
          <w:rFonts w:ascii="Arial" w:hAnsi="Arial" w:cs="Arial"/>
          <w:sz w:val="16"/>
          <w:szCs w:val="16"/>
        </w:rPr>
        <w:t>окружающей среды,</w:t>
      </w:r>
      <w:r w:rsidRPr="00AD330B">
        <w:rPr>
          <w:rFonts w:ascii="Arial" w:hAnsi="Arial" w:cs="Arial"/>
          <w:sz w:val="16"/>
          <w:szCs w:val="16"/>
        </w:rPr>
        <w:t xml:space="preserve"> не превышающей </w:t>
      </w:r>
      <w:r w:rsidR="00DF3E38">
        <w:rPr>
          <w:rFonts w:ascii="Arial" w:hAnsi="Arial" w:cs="Arial"/>
          <w:sz w:val="16"/>
          <w:szCs w:val="16"/>
        </w:rPr>
        <w:t>80</w:t>
      </w:r>
      <w:r w:rsidRPr="00AD330B">
        <w:rPr>
          <w:rFonts w:ascii="Arial" w:hAnsi="Arial" w:cs="Arial"/>
          <w:sz w:val="16"/>
          <w:szCs w:val="16"/>
        </w:rPr>
        <w:t>% при температуре 25°С. Срок хранения светильника на складе не более двух лет.</w:t>
      </w:r>
    </w:p>
    <w:p w:rsidR="007A5612" w:rsidRPr="00AD330B" w:rsidRDefault="007A5612" w:rsidP="00AD330B">
      <w:pPr>
        <w:numPr>
          <w:ilvl w:val="0"/>
          <w:numId w:val="4"/>
        </w:numPr>
        <w:rPr>
          <w:rFonts w:ascii="Arial" w:hAnsi="Arial" w:cs="Arial"/>
          <w:b/>
          <w:sz w:val="16"/>
          <w:szCs w:val="16"/>
        </w:rPr>
      </w:pPr>
      <w:r w:rsidRPr="00AD330B">
        <w:rPr>
          <w:rFonts w:ascii="Arial" w:hAnsi="Arial" w:cs="Arial"/>
          <w:b/>
          <w:sz w:val="16"/>
          <w:szCs w:val="16"/>
        </w:rPr>
        <w:t>Транспортировка</w:t>
      </w:r>
    </w:p>
    <w:p w:rsidR="007A5612" w:rsidRPr="00AD330B" w:rsidRDefault="00C1770D" w:rsidP="00AD330B">
      <w:pPr>
        <w:ind w:left="357"/>
        <w:jc w:val="both"/>
        <w:rPr>
          <w:rFonts w:ascii="Arial" w:hAnsi="Arial" w:cs="Arial"/>
          <w:sz w:val="16"/>
          <w:szCs w:val="16"/>
        </w:rPr>
      </w:pPr>
      <w:r w:rsidRPr="00AD330B">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A5612" w:rsidRPr="00AD330B" w:rsidRDefault="007A5612" w:rsidP="00AD330B">
      <w:pPr>
        <w:numPr>
          <w:ilvl w:val="0"/>
          <w:numId w:val="4"/>
        </w:numPr>
        <w:rPr>
          <w:rFonts w:ascii="Arial" w:hAnsi="Arial" w:cs="Arial"/>
          <w:b/>
          <w:sz w:val="16"/>
          <w:szCs w:val="16"/>
        </w:rPr>
      </w:pPr>
      <w:r w:rsidRPr="00AD330B">
        <w:rPr>
          <w:rFonts w:ascii="Arial" w:hAnsi="Arial" w:cs="Arial"/>
          <w:b/>
          <w:sz w:val="16"/>
          <w:szCs w:val="16"/>
        </w:rPr>
        <w:t>Утилизация.</w:t>
      </w:r>
    </w:p>
    <w:p w:rsidR="007A5612" w:rsidRPr="00AD330B" w:rsidRDefault="005C4007" w:rsidP="00AD330B">
      <w:pPr>
        <w:ind w:left="357"/>
        <w:jc w:val="both"/>
        <w:rPr>
          <w:rFonts w:ascii="Arial" w:hAnsi="Arial" w:cs="Arial"/>
          <w:sz w:val="16"/>
          <w:szCs w:val="16"/>
        </w:rPr>
      </w:pPr>
      <w:r w:rsidRPr="00AD330B">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C1770D" w:rsidRPr="00AD330B" w:rsidRDefault="00C1770D" w:rsidP="00AD330B">
      <w:pPr>
        <w:pStyle w:val="a5"/>
        <w:numPr>
          <w:ilvl w:val="0"/>
          <w:numId w:val="4"/>
        </w:numPr>
        <w:rPr>
          <w:rFonts w:ascii="Arial" w:hAnsi="Arial" w:cs="Arial"/>
          <w:b/>
          <w:sz w:val="16"/>
          <w:szCs w:val="16"/>
        </w:rPr>
      </w:pPr>
      <w:r w:rsidRPr="00AD330B">
        <w:rPr>
          <w:rFonts w:ascii="Arial" w:hAnsi="Arial" w:cs="Arial"/>
          <w:b/>
          <w:sz w:val="16"/>
          <w:szCs w:val="16"/>
        </w:rPr>
        <w:t>Сертификация</w:t>
      </w:r>
    </w:p>
    <w:p w:rsidR="00C1770D" w:rsidRPr="00AD330B" w:rsidRDefault="00DB0EC9" w:rsidP="00DF3E38">
      <w:pPr>
        <w:ind w:left="360"/>
        <w:jc w:val="both"/>
        <w:rPr>
          <w:rFonts w:ascii="Arial" w:hAnsi="Arial" w:cs="Arial"/>
          <w:b/>
          <w:sz w:val="16"/>
          <w:szCs w:val="16"/>
        </w:rPr>
      </w:pPr>
      <w:r>
        <w:rPr>
          <w:rFonts w:ascii="Arial" w:hAnsi="Arial" w:cs="Arial"/>
          <w:sz w:val="16"/>
          <w:szCs w:val="16"/>
        </w:rPr>
        <w:t xml:space="preserve">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w:t>
      </w:r>
      <w:r>
        <w:rPr>
          <w:rFonts w:ascii="Arial" w:hAnsi="Arial" w:cs="Arial"/>
          <w:sz w:val="16"/>
          <w:szCs w:val="16"/>
        </w:rPr>
        <w:lastRenderedPageBreak/>
        <w:t>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F55915" w:rsidRPr="00AD330B" w:rsidRDefault="00F55915" w:rsidP="00AD330B">
      <w:pPr>
        <w:pStyle w:val="a5"/>
        <w:numPr>
          <w:ilvl w:val="0"/>
          <w:numId w:val="4"/>
        </w:numPr>
        <w:rPr>
          <w:rFonts w:ascii="Arial" w:hAnsi="Arial" w:cs="Arial"/>
          <w:b/>
          <w:sz w:val="16"/>
          <w:szCs w:val="16"/>
        </w:rPr>
      </w:pPr>
      <w:r w:rsidRPr="00AD330B">
        <w:rPr>
          <w:rFonts w:ascii="Arial" w:hAnsi="Arial" w:cs="Arial"/>
          <w:b/>
          <w:sz w:val="16"/>
          <w:szCs w:val="16"/>
        </w:rPr>
        <w:t>Информация об изготовителе и дата производства</w:t>
      </w:r>
    </w:p>
    <w:p w:rsidR="008070E0" w:rsidRPr="008070E0" w:rsidRDefault="008070E0" w:rsidP="008070E0">
      <w:pPr>
        <w:ind w:left="360"/>
        <w:jc w:val="both"/>
        <w:rPr>
          <w:rFonts w:ascii="Arial" w:hAnsi="Arial" w:cs="Arial"/>
          <w:sz w:val="16"/>
          <w:szCs w:val="16"/>
        </w:rPr>
      </w:pPr>
      <w:r w:rsidRPr="008070E0">
        <w:rPr>
          <w:rFonts w:ascii="Arial" w:hAnsi="Arial" w:cs="Arial"/>
          <w:sz w:val="16"/>
          <w:szCs w:val="16"/>
        </w:rPr>
        <w:t>Сделано в РБ. Изготовитель: ЧПТУП «ВЭТП СВЕТ». г. Витебск, 210004, ул. Ломоносова, 2А, ТУ РБ 300541279.006-2002.  Официальный представитель в РФ: ООО «СИЛА СВЕТА» Россия, 117405, г. Москва, ул. Дорожная, д. 48, тел. +7(499)394-69-26.</w:t>
      </w:r>
    </w:p>
    <w:p w:rsidR="00C1770D" w:rsidRPr="00AD330B" w:rsidRDefault="008070E0" w:rsidP="008070E0">
      <w:pPr>
        <w:ind w:firstLine="360"/>
        <w:rPr>
          <w:rFonts w:ascii="Arial" w:hAnsi="Arial" w:cs="Arial"/>
          <w:b/>
          <w:sz w:val="16"/>
          <w:szCs w:val="16"/>
        </w:rPr>
      </w:pPr>
      <w:r w:rsidRPr="008070E0">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4C7E46" w:rsidRDefault="004C7E46" w:rsidP="004C7E46">
      <w:pPr>
        <w:pStyle w:val="a5"/>
        <w:numPr>
          <w:ilvl w:val="0"/>
          <w:numId w:val="4"/>
        </w:numPr>
        <w:jc w:val="both"/>
        <w:rPr>
          <w:rFonts w:ascii="Arial" w:hAnsi="Arial" w:cs="Arial"/>
          <w:sz w:val="16"/>
          <w:szCs w:val="16"/>
        </w:rPr>
      </w:pPr>
      <w:r>
        <w:rPr>
          <w:rFonts w:ascii="Arial" w:hAnsi="Arial" w:cs="Arial"/>
          <w:b/>
          <w:sz w:val="16"/>
          <w:szCs w:val="16"/>
        </w:rPr>
        <w:t>Гарантийные обязательства</w:t>
      </w:r>
    </w:p>
    <w:p w:rsidR="004C7E46" w:rsidRDefault="004C7E46" w:rsidP="004C7E46">
      <w:pPr>
        <w:numPr>
          <w:ilvl w:val="0"/>
          <w:numId w:val="16"/>
        </w:numPr>
        <w:ind w:left="723"/>
        <w:jc w:val="both"/>
        <w:rPr>
          <w:rFonts w:ascii="Arial" w:hAnsi="Arial" w:cs="Arial"/>
          <w:sz w:val="16"/>
          <w:szCs w:val="16"/>
        </w:rPr>
      </w:pPr>
      <w:r>
        <w:rPr>
          <w:rFonts w:ascii="Arial" w:hAnsi="Arial" w:cs="Arial"/>
          <w:sz w:val="16"/>
          <w:szCs w:val="16"/>
        </w:rPr>
        <w:t xml:space="preserve">Гарантия на товар составляет 1 год (12 месяцев) со дня продажи. </w:t>
      </w:r>
    </w:p>
    <w:p w:rsidR="004C7E46" w:rsidRDefault="004C7E46" w:rsidP="004C7E46">
      <w:pPr>
        <w:numPr>
          <w:ilvl w:val="0"/>
          <w:numId w:val="16"/>
        </w:numPr>
        <w:ind w:left="723"/>
        <w:jc w:val="both"/>
        <w:rPr>
          <w:rFonts w:ascii="Arial" w:hAnsi="Arial" w:cs="Arial"/>
          <w:sz w:val="16"/>
          <w:szCs w:val="16"/>
        </w:rPr>
      </w:pPr>
      <w:r>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4C7E46" w:rsidRDefault="004C7E46" w:rsidP="004C7E46">
      <w:pPr>
        <w:numPr>
          <w:ilvl w:val="0"/>
          <w:numId w:val="16"/>
        </w:numPr>
        <w:ind w:left="723"/>
        <w:jc w:val="both"/>
        <w:rPr>
          <w:rFonts w:ascii="Arial" w:hAnsi="Arial" w:cs="Arial"/>
          <w:sz w:val="16"/>
          <w:szCs w:val="16"/>
        </w:rPr>
      </w:pPr>
      <w:r>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4C7E46" w:rsidRDefault="004C7E46" w:rsidP="004C7E46">
      <w:pPr>
        <w:numPr>
          <w:ilvl w:val="0"/>
          <w:numId w:val="16"/>
        </w:numPr>
        <w:ind w:left="723"/>
        <w:jc w:val="both"/>
        <w:rPr>
          <w:rFonts w:ascii="Arial" w:hAnsi="Arial" w:cs="Arial"/>
          <w:sz w:val="16"/>
          <w:szCs w:val="16"/>
        </w:rPr>
      </w:pPr>
      <w:r>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Pr>
          <w:rFonts w:ascii="Arial" w:hAnsi="Arial" w:cs="Arial"/>
          <w:sz w:val="16"/>
          <w:szCs w:val="16"/>
        </w:rPr>
        <w:t>стикерованием</w:t>
      </w:r>
      <w:proofErr w:type="spellEnd"/>
      <w:r>
        <w:rPr>
          <w:rFonts w:ascii="Arial" w:hAnsi="Arial" w:cs="Arial"/>
          <w:sz w:val="16"/>
          <w:szCs w:val="16"/>
        </w:rPr>
        <w:t>. </w:t>
      </w:r>
    </w:p>
    <w:p w:rsidR="004C7E46" w:rsidRDefault="004C7E46" w:rsidP="004C7E46">
      <w:pPr>
        <w:numPr>
          <w:ilvl w:val="0"/>
          <w:numId w:val="16"/>
        </w:numPr>
        <w:ind w:left="723"/>
        <w:jc w:val="both"/>
        <w:rPr>
          <w:rFonts w:ascii="Arial" w:hAnsi="Arial" w:cs="Arial"/>
          <w:sz w:val="16"/>
          <w:szCs w:val="16"/>
        </w:rPr>
      </w:pPr>
      <w:r>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722E99" w:rsidRPr="004C7E46" w:rsidRDefault="004C7E46" w:rsidP="004C7E46">
      <w:pPr>
        <w:numPr>
          <w:ilvl w:val="0"/>
          <w:numId w:val="16"/>
        </w:numPr>
        <w:ind w:left="723"/>
        <w:jc w:val="both"/>
        <w:rPr>
          <w:rFonts w:ascii="Arial" w:hAnsi="Arial" w:cs="Arial"/>
          <w:sz w:val="16"/>
          <w:szCs w:val="16"/>
        </w:rPr>
      </w:pPr>
      <w:r w:rsidRPr="004C7E46">
        <w:rPr>
          <w:rFonts w:ascii="Arial" w:hAnsi="Arial" w:cs="Arial"/>
          <w:sz w:val="16"/>
          <w:szCs w:val="16"/>
        </w:rPr>
        <w:t>Срок службы светильника 5 лет.</w:t>
      </w:r>
    </w:p>
    <w:p w:rsidR="00E873F7" w:rsidRPr="00AD330B" w:rsidRDefault="00EC3812" w:rsidP="00AD330B">
      <w:pPr>
        <w:pStyle w:val="a5"/>
        <w:jc w:val="center"/>
        <w:rPr>
          <w:rFonts w:ascii="Arial" w:hAnsi="Arial" w:cs="Arial"/>
          <w:sz w:val="16"/>
          <w:szCs w:val="16"/>
        </w:rPr>
      </w:pPr>
      <w:r w:rsidRPr="00AD330B">
        <w:rPr>
          <w:rFonts w:ascii="Arial" w:hAnsi="Arial" w:cs="Arial"/>
          <w:noProof/>
          <w:sz w:val="16"/>
          <w:szCs w:val="16"/>
        </w:rPr>
        <w:drawing>
          <wp:inline distT="0" distB="0" distL="0" distR="0">
            <wp:extent cx="276225" cy="26670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00C1770D" w:rsidRPr="00AD330B">
        <w:rPr>
          <w:rFonts w:ascii="Arial" w:hAnsi="Arial" w:cs="Arial"/>
          <w:noProof/>
          <w:sz w:val="16"/>
          <w:szCs w:val="16"/>
        </w:rPr>
        <w:drawing>
          <wp:inline distT="0" distB="0" distL="0" distR="0">
            <wp:extent cx="276225" cy="276225"/>
            <wp:effectExtent l="19050" t="0" r="9525" b="0"/>
            <wp:docPr id="4" name="Рисунок 1" descr="Картинки по запросу знак двойной изоля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знак двойной изоляции"/>
                    <pic:cNvPicPr>
                      <a:picLocks noChangeAspect="1" noChangeArrowheads="1"/>
                    </pic:cNvPicPr>
                  </pic:nvPicPr>
                  <pic:blipFill>
                    <a:blip r:embed="rId6"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r w:rsidRPr="00AD330B">
        <w:rPr>
          <w:rFonts w:ascii="Arial" w:hAnsi="Arial" w:cs="Arial"/>
          <w:noProof/>
          <w:sz w:val="16"/>
          <w:szCs w:val="16"/>
        </w:rPr>
        <w:drawing>
          <wp:inline distT="0" distB="0" distL="0" distR="0">
            <wp:extent cx="295275" cy="304800"/>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p>
    <w:sectPr w:rsidR="00E873F7" w:rsidRPr="00AD330B" w:rsidSect="005C40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1" w15:restartNumberingAfterBreak="0">
    <w:nsid w:val="05815E44"/>
    <w:multiLevelType w:val="hybridMultilevel"/>
    <w:tmpl w:val="EDB85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3" w15:restartNumberingAfterBreak="0">
    <w:nsid w:val="0A9235F0"/>
    <w:multiLevelType w:val="hybridMultilevel"/>
    <w:tmpl w:val="074EAF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C3D5662"/>
    <w:multiLevelType w:val="hybridMultilevel"/>
    <w:tmpl w:val="CABAC90A"/>
    <w:lvl w:ilvl="0" w:tplc="00B67FDC">
      <w:start w:val="1"/>
      <w:numFmt w:val="decimal"/>
      <w:lvlText w:val="%1."/>
      <w:lvlJc w:val="left"/>
      <w:pPr>
        <w:tabs>
          <w:tab w:val="num" w:pos="720"/>
        </w:tabs>
        <w:ind w:left="720" w:hanging="360"/>
      </w:pPr>
      <w:rPr>
        <w:rFonts w:hint="default"/>
        <w:b/>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7" w15:restartNumberingAfterBreak="0">
    <w:nsid w:val="2E05337A"/>
    <w:multiLevelType w:val="hybridMultilevel"/>
    <w:tmpl w:val="22A2F6F2"/>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C124375"/>
    <w:multiLevelType w:val="hybridMultilevel"/>
    <w:tmpl w:val="26EA63B6"/>
    <w:lvl w:ilvl="0" w:tplc="6C0A294C">
      <w:start w:val="1"/>
      <w:numFmt w:val="decimal"/>
      <w:lvlText w:val="1.%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457A0A4B"/>
    <w:multiLevelType w:val="hybridMultilevel"/>
    <w:tmpl w:val="5EAC8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82A017B"/>
    <w:multiLevelType w:val="hybridMultilevel"/>
    <w:tmpl w:val="F314D4F6"/>
    <w:lvl w:ilvl="0" w:tplc="68C01152">
      <w:start w:val="1"/>
      <w:numFmt w:val="decimal"/>
      <w:lvlText w:val="3.%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5BDF4C62"/>
    <w:multiLevelType w:val="hybridMultilevel"/>
    <w:tmpl w:val="841A67C4"/>
    <w:lvl w:ilvl="0" w:tplc="04190001">
      <w:start w:val="1"/>
      <w:numFmt w:val="bullet"/>
      <w:lvlText w:val=""/>
      <w:lvlJc w:val="left"/>
      <w:pPr>
        <w:ind w:left="360" w:hanging="360"/>
      </w:pPr>
      <w:rPr>
        <w:rFonts w:ascii="Symbol" w:hAnsi="Symbol" w:hint="default"/>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2"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3" w15:restartNumberingAfterBreak="0">
    <w:nsid w:val="73D27D42"/>
    <w:multiLevelType w:val="hybridMultilevel"/>
    <w:tmpl w:val="AD4A66EC"/>
    <w:lvl w:ilvl="0" w:tplc="A5A416C4">
      <w:start w:val="1"/>
      <w:numFmt w:val="decimal"/>
      <w:lvlText w:val="6.%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2"/>
  </w:num>
  <w:num w:numId="3">
    <w:abstractNumId w:val="0"/>
  </w:num>
  <w:num w:numId="4">
    <w:abstractNumId w:val="6"/>
  </w:num>
  <w:num w:numId="5">
    <w:abstractNumId w:val="4"/>
  </w:num>
  <w:num w:numId="6">
    <w:abstractNumId w:val="7"/>
  </w:num>
  <w:num w:numId="7">
    <w:abstractNumId w:val="9"/>
  </w:num>
  <w:num w:numId="8">
    <w:abstractNumId w:val="3"/>
  </w:num>
  <w:num w:numId="9">
    <w:abstractNumId w:val="5"/>
  </w:num>
  <w:num w:numId="10">
    <w:abstractNumId w:val="1"/>
  </w:num>
  <w:num w:numId="11">
    <w:abstractNumId w:val="10"/>
  </w:num>
  <w:num w:numId="12">
    <w:abstractNumId w:val="13"/>
  </w:num>
  <w:num w:numId="13">
    <w:abstractNumId w:val="12"/>
  </w:num>
  <w:num w:numId="14">
    <w:abstractNumId w:val="8"/>
  </w:num>
  <w:num w:numId="15">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F7"/>
    <w:rsid w:val="00002CFA"/>
    <w:rsid w:val="00021D36"/>
    <w:rsid w:val="00052F62"/>
    <w:rsid w:val="00084318"/>
    <w:rsid w:val="000A300E"/>
    <w:rsid w:val="000C2F5C"/>
    <w:rsid w:val="000E782D"/>
    <w:rsid w:val="000F735A"/>
    <w:rsid w:val="00107E6F"/>
    <w:rsid w:val="00156B33"/>
    <w:rsid w:val="001869E2"/>
    <w:rsid w:val="00187F00"/>
    <w:rsid w:val="002102F3"/>
    <w:rsid w:val="0021378A"/>
    <w:rsid w:val="00265998"/>
    <w:rsid w:val="00295B79"/>
    <w:rsid w:val="002A166D"/>
    <w:rsid w:val="002A43AA"/>
    <w:rsid w:val="002A7FA6"/>
    <w:rsid w:val="002B4269"/>
    <w:rsid w:val="002D1087"/>
    <w:rsid w:val="002D3328"/>
    <w:rsid w:val="002D60FE"/>
    <w:rsid w:val="002E3429"/>
    <w:rsid w:val="002F0EEF"/>
    <w:rsid w:val="00301DA2"/>
    <w:rsid w:val="00305303"/>
    <w:rsid w:val="00306583"/>
    <w:rsid w:val="00307C71"/>
    <w:rsid w:val="0033189F"/>
    <w:rsid w:val="0036217E"/>
    <w:rsid w:val="00370F8B"/>
    <w:rsid w:val="00373E1B"/>
    <w:rsid w:val="003817EF"/>
    <w:rsid w:val="003B605B"/>
    <w:rsid w:val="003F51DB"/>
    <w:rsid w:val="0040368A"/>
    <w:rsid w:val="00424945"/>
    <w:rsid w:val="00432914"/>
    <w:rsid w:val="00454B71"/>
    <w:rsid w:val="00461C17"/>
    <w:rsid w:val="004651B5"/>
    <w:rsid w:val="00470D61"/>
    <w:rsid w:val="00493D18"/>
    <w:rsid w:val="004C0EB8"/>
    <w:rsid w:val="004C7E46"/>
    <w:rsid w:val="004D11DD"/>
    <w:rsid w:val="004E4B91"/>
    <w:rsid w:val="0050180D"/>
    <w:rsid w:val="00514225"/>
    <w:rsid w:val="00515ACE"/>
    <w:rsid w:val="00516800"/>
    <w:rsid w:val="005232E9"/>
    <w:rsid w:val="00557E7E"/>
    <w:rsid w:val="005700A8"/>
    <w:rsid w:val="0057261F"/>
    <w:rsid w:val="005A3544"/>
    <w:rsid w:val="005C4007"/>
    <w:rsid w:val="00600871"/>
    <w:rsid w:val="00603506"/>
    <w:rsid w:val="0061382A"/>
    <w:rsid w:val="00615C08"/>
    <w:rsid w:val="00637371"/>
    <w:rsid w:val="006424FD"/>
    <w:rsid w:val="00684180"/>
    <w:rsid w:val="006845C6"/>
    <w:rsid w:val="00690D0D"/>
    <w:rsid w:val="006C3000"/>
    <w:rsid w:val="0070376F"/>
    <w:rsid w:val="00710A04"/>
    <w:rsid w:val="00722E99"/>
    <w:rsid w:val="00766841"/>
    <w:rsid w:val="007A5612"/>
    <w:rsid w:val="007B5B67"/>
    <w:rsid w:val="007B5CCA"/>
    <w:rsid w:val="007B7389"/>
    <w:rsid w:val="007C76D7"/>
    <w:rsid w:val="007E6513"/>
    <w:rsid w:val="007F0CCB"/>
    <w:rsid w:val="007F34FB"/>
    <w:rsid w:val="00801370"/>
    <w:rsid w:val="008070E0"/>
    <w:rsid w:val="0084477B"/>
    <w:rsid w:val="00857984"/>
    <w:rsid w:val="00864FF4"/>
    <w:rsid w:val="008A6664"/>
    <w:rsid w:val="008C6EE7"/>
    <w:rsid w:val="008E698D"/>
    <w:rsid w:val="00907BFE"/>
    <w:rsid w:val="009427C5"/>
    <w:rsid w:val="00950D85"/>
    <w:rsid w:val="00956E37"/>
    <w:rsid w:val="009750FD"/>
    <w:rsid w:val="009913C1"/>
    <w:rsid w:val="009A09D2"/>
    <w:rsid w:val="009B0FE2"/>
    <w:rsid w:val="009C3835"/>
    <w:rsid w:val="009D2805"/>
    <w:rsid w:val="00A072C5"/>
    <w:rsid w:val="00A151FA"/>
    <w:rsid w:val="00A2644C"/>
    <w:rsid w:val="00A2684E"/>
    <w:rsid w:val="00A4414E"/>
    <w:rsid w:val="00A4534A"/>
    <w:rsid w:val="00A46BC4"/>
    <w:rsid w:val="00A51CE2"/>
    <w:rsid w:val="00A62525"/>
    <w:rsid w:val="00A67E8E"/>
    <w:rsid w:val="00A813FB"/>
    <w:rsid w:val="00A965EC"/>
    <w:rsid w:val="00AC49FA"/>
    <w:rsid w:val="00AD330B"/>
    <w:rsid w:val="00AD5D84"/>
    <w:rsid w:val="00B00089"/>
    <w:rsid w:val="00B416B3"/>
    <w:rsid w:val="00B46FAE"/>
    <w:rsid w:val="00B62438"/>
    <w:rsid w:val="00B7229E"/>
    <w:rsid w:val="00BB6FD0"/>
    <w:rsid w:val="00BC091F"/>
    <w:rsid w:val="00BD7031"/>
    <w:rsid w:val="00C10E94"/>
    <w:rsid w:val="00C171E2"/>
    <w:rsid w:val="00C1770D"/>
    <w:rsid w:val="00C23A9E"/>
    <w:rsid w:val="00C47779"/>
    <w:rsid w:val="00C6074C"/>
    <w:rsid w:val="00C731D5"/>
    <w:rsid w:val="00C75FDD"/>
    <w:rsid w:val="00C87D2A"/>
    <w:rsid w:val="00CA4725"/>
    <w:rsid w:val="00CB327C"/>
    <w:rsid w:val="00CB3B02"/>
    <w:rsid w:val="00CD6799"/>
    <w:rsid w:val="00CE487E"/>
    <w:rsid w:val="00CF50AC"/>
    <w:rsid w:val="00D16029"/>
    <w:rsid w:val="00D21533"/>
    <w:rsid w:val="00D60631"/>
    <w:rsid w:val="00D66D64"/>
    <w:rsid w:val="00D74E78"/>
    <w:rsid w:val="00D936D8"/>
    <w:rsid w:val="00DB0EC9"/>
    <w:rsid w:val="00DB29D7"/>
    <w:rsid w:val="00DD09AA"/>
    <w:rsid w:val="00DF3E38"/>
    <w:rsid w:val="00E2451E"/>
    <w:rsid w:val="00E35BAD"/>
    <w:rsid w:val="00E53401"/>
    <w:rsid w:val="00E56488"/>
    <w:rsid w:val="00E81E61"/>
    <w:rsid w:val="00E873F7"/>
    <w:rsid w:val="00E87D62"/>
    <w:rsid w:val="00E9536F"/>
    <w:rsid w:val="00E95CE4"/>
    <w:rsid w:val="00EB2B38"/>
    <w:rsid w:val="00EC3812"/>
    <w:rsid w:val="00F11972"/>
    <w:rsid w:val="00F13CA4"/>
    <w:rsid w:val="00F31C0B"/>
    <w:rsid w:val="00F52F8E"/>
    <w:rsid w:val="00F55915"/>
    <w:rsid w:val="00F60AC2"/>
    <w:rsid w:val="00F773D0"/>
    <w:rsid w:val="00FA32B8"/>
    <w:rsid w:val="00FC5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D872F"/>
  <w15:docId w15:val="{44FC5293-31C2-4850-8D5A-7D825A93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18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3D18"/>
    <w:rPr>
      <w:rFonts w:ascii="Tahoma" w:hAnsi="Tahoma" w:cs="Tahoma"/>
      <w:sz w:val="16"/>
      <w:szCs w:val="16"/>
    </w:rPr>
  </w:style>
  <w:style w:type="table" w:styleId="a4">
    <w:name w:val="Table Grid"/>
    <w:basedOn w:val="a1"/>
    <w:uiPriority w:val="59"/>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5A3544"/>
    <w:pPr>
      <w:ind w:left="720"/>
      <w:contextualSpacing/>
    </w:pPr>
  </w:style>
  <w:style w:type="paragraph" w:styleId="a6">
    <w:name w:val="Document Map"/>
    <w:basedOn w:val="a"/>
    <w:link w:val="a7"/>
    <w:rsid w:val="00307C71"/>
    <w:rPr>
      <w:rFonts w:ascii="Tahoma" w:hAnsi="Tahoma" w:cs="Tahoma"/>
      <w:sz w:val="16"/>
      <w:szCs w:val="16"/>
    </w:rPr>
  </w:style>
  <w:style w:type="character" w:customStyle="1" w:styleId="a7">
    <w:name w:val="Схема документа Знак"/>
    <w:basedOn w:val="a0"/>
    <w:link w:val="a6"/>
    <w:rsid w:val="00307C71"/>
    <w:rPr>
      <w:rFonts w:ascii="Tahoma" w:hAnsi="Tahoma" w:cs="Tahoma"/>
      <w:sz w:val="16"/>
      <w:szCs w:val="16"/>
    </w:rPr>
  </w:style>
  <w:style w:type="character" w:styleId="a8">
    <w:name w:val="Hyperlink"/>
    <w:basedOn w:val="a0"/>
    <w:uiPriority w:val="99"/>
    <w:semiHidden/>
    <w:unhideWhenUsed/>
    <w:rsid w:val="00F559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77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1393</TotalTime>
  <Pages>2</Pages>
  <Words>877</Words>
  <Characters>6096</Characters>
  <Application>Microsoft Office Word</Application>
  <DocSecurity>0</DocSecurity>
  <Lines>50</Lines>
  <Paragraphs>13</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User</cp:lastModifiedBy>
  <cp:revision>8</cp:revision>
  <cp:lastPrinted>2010-02-25T10:07:00Z</cp:lastPrinted>
  <dcterms:created xsi:type="dcterms:W3CDTF">2020-10-15T15:06:00Z</dcterms:created>
  <dcterms:modified xsi:type="dcterms:W3CDTF">2020-10-20T07:18:00Z</dcterms:modified>
</cp:coreProperties>
</file>