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22D" w:rsidRPr="007E4C37" w:rsidRDefault="0076122D" w:rsidP="007E4C37">
      <w:pPr>
        <w:spacing w:after="0" w:line="240" w:lineRule="auto"/>
        <w:jc w:val="center"/>
        <w:rPr>
          <w:rFonts w:ascii="Arial" w:hAnsi="Arial" w:cs="Arial"/>
          <w:b/>
          <w:caps/>
          <w:sz w:val="16"/>
          <w:szCs w:val="16"/>
        </w:rPr>
      </w:pPr>
      <w:r w:rsidRPr="007E4C37">
        <w:rPr>
          <w:rFonts w:ascii="Arial" w:hAnsi="Arial" w:cs="Arial"/>
          <w:b/>
          <w:caps/>
          <w:sz w:val="16"/>
          <w:szCs w:val="16"/>
        </w:rPr>
        <w:t>Светильники общего назначения светодиодные аккумуляторные торговой марки «</w:t>
      </w:r>
      <w:r w:rsidRPr="007E4C37">
        <w:rPr>
          <w:rFonts w:ascii="Arial" w:hAnsi="Arial" w:cs="Arial"/>
          <w:b/>
          <w:caps/>
          <w:sz w:val="16"/>
          <w:szCs w:val="16"/>
          <w:lang w:val="en-US"/>
        </w:rPr>
        <w:t>FERON</w:t>
      </w:r>
      <w:r w:rsidRPr="007E4C37">
        <w:rPr>
          <w:rFonts w:ascii="Arial" w:hAnsi="Arial" w:cs="Arial"/>
          <w:b/>
          <w:caps/>
          <w:sz w:val="16"/>
          <w:szCs w:val="16"/>
        </w:rPr>
        <w:t xml:space="preserve">», серии (типы): </w:t>
      </w:r>
      <w:r w:rsidRPr="007E4C37">
        <w:rPr>
          <w:rFonts w:ascii="Arial" w:hAnsi="Arial" w:cs="Arial"/>
          <w:b/>
          <w:caps/>
          <w:sz w:val="16"/>
          <w:szCs w:val="16"/>
          <w:lang w:val="en-US"/>
        </w:rPr>
        <w:t>tl</w:t>
      </w:r>
    </w:p>
    <w:p w:rsidR="0028693D" w:rsidRPr="007E4C37" w:rsidRDefault="0076122D" w:rsidP="007E4C37">
      <w:pPr>
        <w:spacing w:after="0" w:line="240" w:lineRule="auto"/>
        <w:jc w:val="center"/>
        <w:rPr>
          <w:rFonts w:ascii="Arial" w:hAnsi="Arial" w:cs="Arial"/>
          <w:b/>
          <w:caps/>
          <w:sz w:val="16"/>
          <w:szCs w:val="16"/>
        </w:rPr>
      </w:pPr>
      <w:r w:rsidRPr="007E4C37">
        <w:rPr>
          <w:rFonts w:ascii="Arial" w:hAnsi="Arial" w:cs="Arial"/>
          <w:b/>
          <w:caps/>
          <w:sz w:val="16"/>
          <w:szCs w:val="16"/>
        </w:rPr>
        <w:t xml:space="preserve"> </w:t>
      </w:r>
      <w:r w:rsidR="006039DC" w:rsidRPr="007E4C37">
        <w:rPr>
          <w:rFonts w:ascii="Arial" w:hAnsi="Arial" w:cs="Arial"/>
          <w:b/>
          <w:caps/>
          <w:sz w:val="16"/>
          <w:szCs w:val="16"/>
        </w:rPr>
        <w:t>модель:</w:t>
      </w:r>
      <w:r w:rsidR="004F24A6" w:rsidRPr="007E4C37">
        <w:rPr>
          <w:rFonts w:ascii="Arial" w:hAnsi="Arial" w:cs="Arial"/>
          <w:b/>
          <w:caps/>
          <w:sz w:val="16"/>
          <w:szCs w:val="16"/>
        </w:rPr>
        <w:t xml:space="preserve"> </w:t>
      </w:r>
      <w:r w:rsidR="004F24A6" w:rsidRPr="007E4C37">
        <w:rPr>
          <w:rFonts w:ascii="Arial" w:hAnsi="Arial" w:cs="Arial"/>
          <w:b/>
          <w:caps/>
          <w:sz w:val="16"/>
          <w:szCs w:val="16"/>
          <w:lang w:val="en-US"/>
        </w:rPr>
        <w:t>TL</w:t>
      </w:r>
      <w:r w:rsidR="004F24A6" w:rsidRPr="007E4C37">
        <w:rPr>
          <w:rFonts w:ascii="Arial" w:hAnsi="Arial" w:cs="Arial"/>
          <w:b/>
          <w:caps/>
          <w:sz w:val="16"/>
          <w:szCs w:val="16"/>
        </w:rPr>
        <w:t>911</w:t>
      </w:r>
    </w:p>
    <w:p w:rsidR="0076122D" w:rsidRPr="007E4C37" w:rsidRDefault="0076122D" w:rsidP="007E4C37">
      <w:pPr>
        <w:pStyle w:val="a3"/>
        <w:spacing w:after="0" w:line="240" w:lineRule="auto"/>
        <w:ind w:left="360"/>
        <w:jc w:val="center"/>
        <w:rPr>
          <w:rFonts w:ascii="Arial" w:hAnsi="Arial" w:cs="Arial"/>
          <w:b/>
          <w:sz w:val="16"/>
          <w:szCs w:val="16"/>
        </w:rPr>
      </w:pPr>
      <w:r w:rsidRPr="007E4C37">
        <w:rPr>
          <w:rFonts w:ascii="Arial" w:hAnsi="Arial" w:cs="Arial"/>
          <w:b/>
          <w:sz w:val="16"/>
          <w:szCs w:val="16"/>
        </w:rPr>
        <w:t>Инструкция по эксплуатации и технический паспорт</w:t>
      </w:r>
    </w:p>
    <w:p w:rsidR="00B42CFF" w:rsidRPr="007E4C37" w:rsidRDefault="00B42CFF" w:rsidP="007E4C37">
      <w:pPr>
        <w:pStyle w:val="a3"/>
        <w:numPr>
          <w:ilvl w:val="0"/>
          <w:numId w:val="1"/>
        </w:numPr>
        <w:spacing w:after="0" w:line="240" w:lineRule="auto"/>
        <w:rPr>
          <w:rFonts w:ascii="Arial" w:hAnsi="Arial" w:cs="Arial"/>
          <w:b/>
          <w:sz w:val="16"/>
          <w:szCs w:val="16"/>
        </w:rPr>
      </w:pPr>
      <w:r w:rsidRPr="007E4C37">
        <w:rPr>
          <w:rFonts w:ascii="Arial" w:hAnsi="Arial" w:cs="Arial"/>
          <w:b/>
          <w:sz w:val="16"/>
          <w:szCs w:val="16"/>
        </w:rPr>
        <w:t>Описание</w:t>
      </w:r>
      <w:r w:rsidR="009F05C3" w:rsidRPr="007E4C37">
        <w:rPr>
          <w:rFonts w:ascii="Arial" w:hAnsi="Arial" w:cs="Arial"/>
          <w:b/>
          <w:sz w:val="16"/>
          <w:szCs w:val="16"/>
        </w:rPr>
        <w:t xml:space="preserve"> </w:t>
      </w:r>
      <w:r w:rsidR="00F66B47" w:rsidRPr="007E4C37">
        <w:rPr>
          <w:rFonts w:ascii="Arial" w:hAnsi="Arial" w:cs="Arial"/>
          <w:b/>
          <w:sz w:val="16"/>
          <w:szCs w:val="16"/>
        </w:rPr>
        <w:t>устройства</w:t>
      </w:r>
      <w:r w:rsidR="009F05C3" w:rsidRPr="007E4C37">
        <w:rPr>
          <w:rFonts w:ascii="Arial" w:hAnsi="Arial" w:cs="Arial"/>
          <w:b/>
          <w:sz w:val="16"/>
          <w:szCs w:val="16"/>
        </w:rPr>
        <w:t xml:space="preserve"> </w:t>
      </w:r>
    </w:p>
    <w:p w:rsidR="00262519" w:rsidRPr="007E4C37" w:rsidRDefault="004F24A6" w:rsidP="007E4C37">
      <w:pPr>
        <w:pStyle w:val="a3"/>
        <w:numPr>
          <w:ilvl w:val="0"/>
          <w:numId w:val="12"/>
        </w:numPr>
        <w:spacing w:after="0" w:line="240" w:lineRule="auto"/>
        <w:ind w:left="357" w:hanging="357"/>
        <w:rPr>
          <w:rFonts w:ascii="Arial" w:hAnsi="Arial" w:cs="Arial"/>
          <w:sz w:val="16"/>
          <w:szCs w:val="16"/>
        </w:rPr>
      </w:pPr>
      <w:r w:rsidRPr="007E4C37">
        <w:rPr>
          <w:rFonts w:ascii="Arial" w:hAnsi="Arial" w:cs="Arial"/>
          <w:sz w:val="16"/>
          <w:szCs w:val="16"/>
          <w:lang w:val="en-US"/>
        </w:rPr>
        <w:t>TL</w:t>
      </w:r>
      <w:r w:rsidRPr="007E4C37">
        <w:rPr>
          <w:rFonts w:ascii="Arial" w:hAnsi="Arial" w:cs="Arial"/>
          <w:sz w:val="16"/>
          <w:szCs w:val="16"/>
        </w:rPr>
        <w:t>911 – переносной светодиодный фонарь со встроенной несменной аккумуляторной батареей без зарядного устройства</w:t>
      </w:r>
      <w:r w:rsidR="0028693D" w:rsidRPr="007E4C37">
        <w:rPr>
          <w:rFonts w:ascii="Arial" w:hAnsi="Arial" w:cs="Arial"/>
          <w:sz w:val="16"/>
          <w:szCs w:val="16"/>
        </w:rPr>
        <w:t xml:space="preserve">.  </w:t>
      </w:r>
    </w:p>
    <w:p w:rsidR="00894237" w:rsidRPr="007E4C37" w:rsidRDefault="00262519" w:rsidP="007E4C37">
      <w:pPr>
        <w:pStyle w:val="a3"/>
        <w:numPr>
          <w:ilvl w:val="0"/>
          <w:numId w:val="12"/>
        </w:numPr>
        <w:spacing w:after="0" w:line="240" w:lineRule="auto"/>
        <w:ind w:left="357" w:hanging="357"/>
        <w:rPr>
          <w:rFonts w:ascii="Arial" w:hAnsi="Arial" w:cs="Arial"/>
          <w:sz w:val="16"/>
          <w:szCs w:val="16"/>
        </w:rPr>
      </w:pPr>
      <w:r w:rsidRPr="007E4C37">
        <w:rPr>
          <w:rFonts w:ascii="Arial" w:hAnsi="Arial" w:cs="Arial"/>
          <w:sz w:val="16"/>
          <w:szCs w:val="16"/>
        </w:rPr>
        <w:t xml:space="preserve">Переносной светодиодный фонарь предназначен для применения в загородных поездках: в туристических походах, поездках на рыбалку, кемпингах; для подсветки в условиях недостатка, либо полного отсутствия электроосвещения: освещения ям, подвалов, погребов, кладовых, гаражей, подъездов, строительных площадок, в случаях аварийного отключения или полного отсутствия электроэнергии. </w:t>
      </w:r>
      <w:r w:rsidR="0028693D" w:rsidRPr="007E4C37">
        <w:rPr>
          <w:rFonts w:ascii="Arial" w:hAnsi="Arial" w:cs="Arial"/>
          <w:sz w:val="16"/>
          <w:szCs w:val="16"/>
        </w:rPr>
        <w:t xml:space="preserve">  </w:t>
      </w:r>
    </w:p>
    <w:p w:rsidR="00F66B47" w:rsidRPr="007E4C37" w:rsidRDefault="009F05C3" w:rsidP="007E4C37">
      <w:pPr>
        <w:pStyle w:val="a3"/>
        <w:numPr>
          <w:ilvl w:val="0"/>
          <w:numId w:val="12"/>
        </w:numPr>
        <w:spacing w:after="0" w:line="240" w:lineRule="auto"/>
        <w:ind w:left="357" w:hanging="357"/>
        <w:rPr>
          <w:rFonts w:ascii="Arial" w:hAnsi="Arial" w:cs="Arial"/>
          <w:sz w:val="16"/>
          <w:szCs w:val="16"/>
        </w:rPr>
      </w:pPr>
      <w:r w:rsidRPr="007E4C37">
        <w:rPr>
          <w:rFonts w:ascii="Arial" w:hAnsi="Arial" w:cs="Arial"/>
          <w:sz w:val="16"/>
          <w:szCs w:val="16"/>
        </w:rPr>
        <w:t xml:space="preserve">Для подзарядки встроенного аккумулятора требуется зарядное устройство с характеристиками </w:t>
      </w:r>
      <w:r w:rsidRPr="007E4C37">
        <w:rPr>
          <w:rFonts w:ascii="Arial" w:hAnsi="Arial" w:cs="Arial"/>
          <w:sz w:val="16"/>
          <w:szCs w:val="16"/>
          <w:lang w:val="en-US"/>
        </w:rPr>
        <w:t>DC</w:t>
      </w:r>
      <w:r w:rsidRPr="007E4C37">
        <w:rPr>
          <w:rFonts w:ascii="Arial" w:hAnsi="Arial" w:cs="Arial"/>
          <w:sz w:val="16"/>
          <w:szCs w:val="16"/>
        </w:rPr>
        <w:t xml:space="preserve"> 5В/2А (не входит в комплект поставки товара)</w:t>
      </w:r>
      <w:r w:rsidR="002700C2" w:rsidRPr="007E4C37">
        <w:rPr>
          <w:rFonts w:ascii="Arial" w:hAnsi="Arial" w:cs="Arial"/>
          <w:sz w:val="16"/>
          <w:szCs w:val="16"/>
        </w:rPr>
        <w:t>.</w:t>
      </w:r>
      <w:r w:rsidRPr="007E4C37">
        <w:rPr>
          <w:rFonts w:ascii="Arial" w:hAnsi="Arial" w:cs="Arial"/>
          <w:sz w:val="16"/>
          <w:szCs w:val="16"/>
        </w:rPr>
        <w:t xml:space="preserve"> Для подключения к зарядному устройству в комплекте с фонарем поставляется шнур </w:t>
      </w:r>
      <w:r w:rsidR="00EB6C66">
        <w:rPr>
          <w:rFonts w:ascii="Arial" w:hAnsi="Arial" w:cs="Arial"/>
          <w:sz w:val="16"/>
          <w:szCs w:val="16"/>
          <w:lang w:val="en-US"/>
        </w:rPr>
        <w:t>Type</w:t>
      </w:r>
      <w:r w:rsidR="00EB6C66" w:rsidRPr="00EB6C66">
        <w:rPr>
          <w:rFonts w:ascii="Arial" w:hAnsi="Arial" w:cs="Arial"/>
          <w:sz w:val="16"/>
          <w:szCs w:val="16"/>
        </w:rPr>
        <w:t xml:space="preserve"> </w:t>
      </w:r>
      <w:r w:rsidR="00EB6C66">
        <w:rPr>
          <w:rFonts w:ascii="Arial" w:hAnsi="Arial" w:cs="Arial"/>
          <w:sz w:val="16"/>
          <w:szCs w:val="16"/>
          <w:lang w:val="en-US"/>
        </w:rPr>
        <w:t>C</w:t>
      </w:r>
      <w:r w:rsidRPr="007E4C37">
        <w:rPr>
          <w:rFonts w:ascii="Arial" w:hAnsi="Arial" w:cs="Arial"/>
          <w:sz w:val="16"/>
          <w:szCs w:val="16"/>
        </w:rPr>
        <w:t xml:space="preserve"> / </w:t>
      </w:r>
      <w:r w:rsidRPr="007E4C37">
        <w:rPr>
          <w:rFonts w:ascii="Arial" w:hAnsi="Arial" w:cs="Arial"/>
          <w:sz w:val="16"/>
          <w:szCs w:val="16"/>
          <w:lang w:val="en-US"/>
        </w:rPr>
        <w:t>USB</w:t>
      </w:r>
      <w:r w:rsidRPr="007E4C37">
        <w:rPr>
          <w:rFonts w:ascii="Arial" w:hAnsi="Arial" w:cs="Arial"/>
          <w:sz w:val="16"/>
          <w:szCs w:val="16"/>
        </w:rPr>
        <w:t xml:space="preserve">. Зарядное устройство подключается в разъем </w:t>
      </w:r>
      <w:r w:rsidR="00EB6C66">
        <w:rPr>
          <w:rFonts w:ascii="Arial" w:hAnsi="Arial" w:cs="Arial"/>
          <w:sz w:val="16"/>
          <w:szCs w:val="16"/>
          <w:lang w:val="en-US"/>
        </w:rPr>
        <w:t>Type</w:t>
      </w:r>
      <w:r w:rsidR="00EB6C66" w:rsidRPr="00EB6C66">
        <w:rPr>
          <w:rFonts w:ascii="Arial" w:hAnsi="Arial" w:cs="Arial"/>
          <w:sz w:val="16"/>
          <w:szCs w:val="16"/>
        </w:rPr>
        <w:t xml:space="preserve"> </w:t>
      </w:r>
      <w:r w:rsidR="00EB6C66">
        <w:rPr>
          <w:rFonts w:ascii="Arial" w:hAnsi="Arial" w:cs="Arial"/>
          <w:sz w:val="16"/>
          <w:szCs w:val="16"/>
          <w:lang w:val="en-US"/>
        </w:rPr>
        <w:t>C</w:t>
      </w:r>
      <w:r w:rsidRPr="007E4C37">
        <w:rPr>
          <w:rFonts w:ascii="Arial" w:hAnsi="Arial" w:cs="Arial"/>
          <w:sz w:val="16"/>
          <w:szCs w:val="16"/>
        </w:rPr>
        <w:t xml:space="preserve"> на корпусе фонаря.</w:t>
      </w:r>
    </w:p>
    <w:p w:rsidR="009D2699" w:rsidRPr="007E4C37" w:rsidRDefault="009F05C3" w:rsidP="007E4C37">
      <w:pPr>
        <w:pStyle w:val="a3"/>
        <w:numPr>
          <w:ilvl w:val="0"/>
          <w:numId w:val="12"/>
        </w:numPr>
        <w:spacing w:after="0" w:line="240" w:lineRule="auto"/>
        <w:ind w:left="357" w:hanging="357"/>
        <w:rPr>
          <w:rFonts w:ascii="Arial" w:hAnsi="Arial" w:cs="Arial"/>
          <w:sz w:val="16"/>
          <w:szCs w:val="16"/>
        </w:rPr>
      </w:pPr>
      <w:r w:rsidRPr="007E4C37">
        <w:rPr>
          <w:rFonts w:ascii="Arial" w:hAnsi="Arial" w:cs="Arial"/>
          <w:sz w:val="16"/>
          <w:szCs w:val="16"/>
        </w:rPr>
        <w:t xml:space="preserve">Аккумулятор фонаря можно использовать для подзарядки портативных устройств, для этого нужно подключить портативное устройство к выходному разъему </w:t>
      </w:r>
      <w:r w:rsidRPr="007E4C37">
        <w:rPr>
          <w:rFonts w:ascii="Arial" w:hAnsi="Arial" w:cs="Arial"/>
          <w:sz w:val="16"/>
          <w:szCs w:val="16"/>
          <w:lang w:val="en-US"/>
        </w:rPr>
        <w:t>USB</w:t>
      </w:r>
      <w:r w:rsidRPr="007E4C37">
        <w:rPr>
          <w:rFonts w:ascii="Arial" w:hAnsi="Arial" w:cs="Arial"/>
          <w:sz w:val="16"/>
          <w:szCs w:val="16"/>
        </w:rPr>
        <w:t xml:space="preserve">, которое имеет выходные характеристики </w:t>
      </w:r>
      <w:r w:rsidRPr="007E4C37">
        <w:rPr>
          <w:rFonts w:ascii="Arial" w:hAnsi="Arial" w:cs="Arial"/>
          <w:sz w:val="16"/>
          <w:szCs w:val="16"/>
          <w:lang w:val="en-US"/>
        </w:rPr>
        <w:t>DC</w:t>
      </w:r>
      <w:r w:rsidRPr="007E4C37">
        <w:rPr>
          <w:rFonts w:ascii="Arial" w:hAnsi="Arial" w:cs="Arial"/>
          <w:sz w:val="16"/>
          <w:szCs w:val="16"/>
        </w:rPr>
        <w:t xml:space="preserve"> 5В/1А.</w:t>
      </w:r>
      <w:r w:rsidR="009D2699" w:rsidRPr="007E4C37">
        <w:rPr>
          <w:rFonts w:ascii="Arial" w:hAnsi="Arial" w:cs="Arial"/>
          <w:sz w:val="16"/>
          <w:szCs w:val="16"/>
        </w:rPr>
        <w:t xml:space="preserve"> </w:t>
      </w:r>
    </w:p>
    <w:p w:rsidR="00262519" w:rsidRPr="007E4C37" w:rsidRDefault="00262519" w:rsidP="007E4C37">
      <w:pPr>
        <w:pStyle w:val="a3"/>
        <w:numPr>
          <w:ilvl w:val="0"/>
          <w:numId w:val="12"/>
        </w:numPr>
        <w:spacing w:after="0" w:line="240" w:lineRule="auto"/>
        <w:ind w:left="357" w:hanging="357"/>
        <w:rPr>
          <w:rFonts w:ascii="Arial" w:hAnsi="Arial" w:cs="Arial"/>
          <w:sz w:val="16"/>
          <w:szCs w:val="16"/>
        </w:rPr>
      </w:pPr>
      <w:r w:rsidRPr="007E4C37">
        <w:rPr>
          <w:rFonts w:ascii="Arial" w:hAnsi="Arial" w:cs="Arial"/>
          <w:sz w:val="16"/>
          <w:szCs w:val="16"/>
        </w:rPr>
        <w:t>Для определения уровня заряда встроенного аккумулятора на корпусе фонаря имеется светодиодный индикатор.</w:t>
      </w:r>
    </w:p>
    <w:p w:rsidR="002700C2" w:rsidRPr="007E4C37" w:rsidRDefault="009F05C3" w:rsidP="007E4C37">
      <w:pPr>
        <w:pStyle w:val="a3"/>
        <w:numPr>
          <w:ilvl w:val="0"/>
          <w:numId w:val="12"/>
        </w:numPr>
        <w:spacing w:after="0" w:line="240" w:lineRule="auto"/>
        <w:ind w:left="357" w:hanging="357"/>
        <w:rPr>
          <w:rFonts w:ascii="Arial" w:hAnsi="Arial" w:cs="Arial"/>
          <w:sz w:val="16"/>
          <w:szCs w:val="16"/>
        </w:rPr>
      </w:pPr>
      <w:r w:rsidRPr="007E4C37">
        <w:rPr>
          <w:rFonts w:ascii="Arial" w:hAnsi="Arial" w:cs="Arial"/>
          <w:sz w:val="16"/>
          <w:szCs w:val="16"/>
        </w:rPr>
        <w:t>Для переноски и установки фонарь оснащен специальн</w:t>
      </w:r>
      <w:r w:rsidR="00533C0E" w:rsidRPr="007E4C37">
        <w:rPr>
          <w:rFonts w:ascii="Arial" w:hAnsi="Arial" w:cs="Arial"/>
          <w:sz w:val="16"/>
          <w:szCs w:val="16"/>
        </w:rPr>
        <w:t>ой</w:t>
      </w:r>
      <w:r w:rsidRPr="007E4C37">
        <w:rPr>
          <w:rFonts w:ascii="Arial" w:hAnsi="Arial" w:cs="Arial"/>
          <w:sz w:val="16"/>
          <w:szCs w:val="16"/>
        </w:rPr>
        <w:t xml:space="preserve"> пластиков</w:t>
      </w:r>
      <w:r w:rsidR="00533C0E" w:rsidRPr="007E4C37">
        <w:rPr>
          <w:rFonts w:ascii="Arial" w:hAnsi="Arial" w:cs="Arial"/>
          <w:sz w:val="16"/>
          <w:szCs w:val="16"/>
        </w:rPr>
        <w:t>ой ручкой/подставкой</w:t>
      </w:r>
      <w:r w:rsidR="002700C2" w:rsidRPr="007E4C37">
        <w:rPr>
          <w:rFonts w:ascii="Arial" w:hAnsi="Arial" w:cs="Arial"/>
          <w:sz w:val="16"/>
          <w:szCs w:val="16"/>
        </w:rPr>
        <w:t>.</w:t>
      </w:r>
    </w:p>
    <w:p w:rsidR="009F05C3" w:rsidRPr="007E4C37" w:rsidRDefault="009F05C3" w:rsidP="007E4C37">
      <w:pPr>
        <w:pStyle w:val="a3"/>
        <w:numPr>
          <w:ilvl w:val="0"/>
          <w:numId w:val="12"/>
        </w:numPr>
        <w:spacing w:after="0" w:line="240" w:lineRule="auto"/>
        <w:ind w:left="357" w:hanging="357"/>
        <w:rPr>
          <w:rFonts w:ascii="Arial" w:hAnsi="Arial" w:cs="Arial"/>
          <w:sz w:val="16"/>
          <w:szCs w:val="16"/>
        </w:rPr>
      </w:pPr>
      <w:r w:rsidRPr="007E4C37">
        <w:rPr>
          <w:rFonts w:ascii="Arial" w:hAnsi="Arial" w:cs="Arial"/>
          <w:sz w:val="16"/>
          <w:szCs w:val="16"/>
        </w:rPr>
        <w:t xml:space="preserve">Степень защиты оболочки корпуса фонаря </w:t>
      </w:r>
      <w:r w:rsidRPr="007E4C37">
        <w:rPr>
          <w:rFonts w:ascii="Arial" w:hAnsi="Arial" w:cs="Arial"/>
          <w:sz w:val="16"/>
          <w:szCs w:val="16"/>
          <w:lang w:val="en-US"/>
        </w:rPr>
        <w:t>IP</w:t>
      </w:r>
      <w:r w:rsidRPr="007E4C37">
        <w:rPr>
          <w:rFonts w:ascii="Arial" w:hAnsi="Arial" w:cs="Arial"/>
          <w:sz w:val="16"/>
          <w:szCs w:val="16"/>
        </w:rPr>
        <w:t>44</w:t>
      </w:r>
      <w:r w:rsidR="00533C0E" w:rsidRPr="007E4C37">
        <w:rPr>
          <w:rFonts w:ascii="Arial" w:hAnsi="Arial" w:cs="Arial"/>
          <w:sz w:val="16"/>
          <w:szCs w:val="16"/>
        </w:rPr>
        <w:t xml:space="preserve"> с защитой от брызг</w:t>
      </w:r>
      <w:r w:rsidRPr="007E4C37">
        <w:rPr>
          <w:rFonts w:ascii="Arial" w:hAnsi="Arial" w:cs="Arial"/>
          <w:sz w:val="16"/>
          <w:szCs w:val="16"/>
        </w:rPr>
        <w:t xml:space="preserve"> позволяет использовать фонарь на улице, в том числе в дождливую погоду.</w:t>
      </w:r>
    </w:p>
    <w:p w:rsidR="009F05C3" w:rsidRPr="007E4C37" w:rsidRDefault="009F05C3" w:rsidP="007E4C37">
      <w:pPr>
        <w:pStyle w:val="a3"/>
        <w:numPr>
          <w:ilvl w:val="0"/>
          <w:numId w:val="12"/>
        </w:numPr>
        <w:spacing w:after="0" w:line="240" w:lineRule="auto"/>
        <w:ind w:left="357" w:hanging="357"/>
        <w:rPr>
          <w:rFonts w:ascii="Arial" w:hAnsi="Arial" w:cs="Arial"/>
          <w:sz w:val="16"/>
          <w:szCs w:val="16"/>
        </w:rPr>
      </w:pPr>
      <w:r w:rsidRPr="007E4C37">
        <w:rPr>
          <w:rFonts w:ascii="Arial" w:hAnsi="Arial" w:cs="Arial"/>
          <w:sz w:val="16"/>
          <w:szCs w:val="16"/>
        </w:rPr>
        <w:t xml:space="preserve">Корпус из </w:t>
      </w:r>
      <w:r w:rsidR="009104F0" w:rsidRPr="007E4C37">
        <w:rPr>
          <w:rFonts w:ascii="Arial" w:hAnsi="Arial" w:cs="Arial"/>
          <w:sz w:val="16"/>
          <w:szCs w:val="16"/>
        </w:rPr>
        <w:t xml:space="preserve">ударопрочного </w:t>
      </w:r>
      <w:r w:rsidRPr="007E4C37">
        <w:rPr>
          <w:rFonts w:ascii="Arial" w:hAnsi="Arial" w:cs="Arial"/>
          <w:sz w:val="16"/>
          <w:szCs w:val="16"/>
          <w:lang w:val="en-US"/>
        </w:rPr>
        <w:t>ABS</w:t>
      </w:r>
      <w:r w:rsidRPr="007E4C37">
        <w:rPr>
          <w:rFonts w:ascii="Arial" w:hAnsi="Arial" w:cs="Arial"/>
          <w:sz w:val="16"/>
          <w:szCs w:val="16"/>
        </w:rPr>
        <w:t xml:space="preserve"> пластика не подвержен влиянию окружающей среды, выцветанию и старению, поэтому сохраняет свой внешний вид на всем протяжении срока эксплуатации светодиодного фонаря.</w:t>
      </w:r>
    </w:p>
    <w:p w:rsidR="009F05C3" w:rsidRPr="007E4C37" w:rsidRDefault="009F05C3" w:rsidP="007E4C37">
      <w:pPr>
        <w:pStyle w:val="a3"/>
        <w:numPr>
          <w:ilvl w:val="0"/>
          <w:numId w:val="12"/>
        </w:numPr>
        <w:spacing w:after="0" w:line="240" w:lineRule="auto"/>
        <w:ind w:left="357" w:hanging="357"/>
        <w:rPr>
          <w:rFonts w:ascii="Arial" w:hAnsi="Arial" w:cs="Arial"/>
          <w:sz w:val="16"/>
          <w:szCs w:val="16"/>
        </w:rPr>
      </w:pPr>
      <w:r w:rsidRPr="007E4C37">
        <w:rPr>
          <w:rFonts w:ascii="Arial" w:hAnsi="Arial" w:cs="Arial"/>
          <w:sz w:val="16"/>
          <w:szCs w:val="16"/>
        </w:rPr>
        <w:t xml:space="preserve">Фонарь имеет три режима работы: два </w:t>
      </w:r>
      <w:r w:rsidR="00533C0E" w:rsidRPr="007E4C37">
        <w:rPr>
          <w:rFonts w:ascii="Arial" w:hAnsi="Arial" w:cs="Arial"/>
          <w:sz w:val="16"/>
          <w:szCs w:val="16"/>
        </w:rPr>
        <w:t>режима</w:t>
      </w:r>
      <w:r w:rsidRPr="007E4C37">
        <w:rPr>
          <w:rFonts w:ascii="Arial" w:hAnsi="Arial" w:cs="Arial"/>
          <w:sz w:val="16"/>
          <w:szCs w:val="16"/>
        </w:rPr>
        <w:t xml:space="preserve"> яркости </w:t>
      </w:r>
      <w:r w:rsidR="00533C0E" w:rsidRPr="007E4C37">
        <w:rPr>
          <w:rFonts w:ascii="Arial" w:hAnsi="Arial" w:cs="Arial"/>
          <w:sz w:val="16"/>
          <w:szCs w:val="16"/>
        </w:rPr>
        <w:t xml:space="preserve">свечения </w:t>
      </w:r>
      <w:r w:rsidRPr="007E4C37">
        <w:rPr>
          <w:rFonts w:ascii="Arial" w:hAnsi="Arial" w:cs="Arial"/>
          <w:sz w:val="16"/>
          <w:szCs w:val="16"/>
        </w:rPr>
        <w:t>и</w:t>
      </w:r>
      <w:r w:rsidR="00533C0E" w:rsidRPr="007E4C37">
        <w:rPr>
          <w:rFonts w:ascii="Arial" w:hAnsi="Arial" w:cs="Arial"/>
          <w:sz w:val="16"/>
          <w:szCs w:val="16"/>
        </w:rPr>
        <w:t xml:space="preserve"> режим световой сигнализации.</w:t>
      </w:r>
      <w:r w:rsidRPr="007E4C37">
        <w:rPr>
          <w:rFonts w:ascii="Arial" w:hAnsi="Arial" w:cs="Arial"/>
          <w:sz w:val="16"/>
          <w:szCs w:val="16"/>
        </w:rPr>
        <w:t xml:space="preserve"> </w:t>
      </w:r>
    </w:p>
    <w:p w:rsidR="00B42CFF" w:rsidRPr="007E4C37" w:rsidRDefault="00B42CFF" w:rsidP="007E4C37">
      <w:pPr>
        <w:pStyle w:val="a3"/>
        <w:numPr>
          <w:ilvl w:val="0"/>
          <w:numId w:val="1"/>
        </w:numPr>
        <w:spacing w:after="0" w:line="240" w:lineRule="auto"/>
        <w:jc w:val="both"/>
        <w:rPr>
          <w:rFonts w:ascii="Arial" w:hAnsi="Arial" w:cs="Arial"/>
          <w:b/>
          <w:sz w:val="16"/>
          <w:szCs w:val="16"/>
        </w:rPr>
      </w:pPr>
      <w:r w:rsidRPr="007E4C37">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6163"/>
        <w:gridCol w:w="2975"/>
        <w:gridCol w:w="691"/>
      </w:tblGrid>
      <w:tr w:rsidR="00533C0E" w:rsidRPr="007E4C37" w:rsidTr="00E77C0E">
        <w:trPr>
          <w:jc w:val="center"/>
        </w:trPr>
        <w:tc>
          <w:tcPr>
            <w:tcW w:w="0" w:type="auto"/>
          </w:tcPr>
          <w:p w:rsidR="00533C0E" w:rsidRPr="007E4C37" w:rsidRDefault="00262519" w:rsidP="007E4C37">
            <w:pPr>
              <w:jc w:val="both"/>
              <w:rPr>
                <w:rFonts w:ascii="Arial" w:hAnsi="Arial" w:cs="Arial"/>
                <w:sz w:val="16"/>
                <w:szCs w:val="16"/>
              </w:rPr>
            </w:pPr>
            <w:r w:rsidRPr="007E4C37">
              <w:rPr>
                <w:rFonts w:ascii="Arial" w:hAnsi="Arial" w:cs="Arial"/>
                <w:sz w:val="16"/>
                <w:szCs w:val="16"/>
              </w:rPr>
              <w:t>Наименование модели фонаря</w:t>
            </w:r>
          </w:p>
        </w:tc>
        <w:tc>
          <w:tcPr>
            <w:tcW w:w="0" w:type="auto"/>
            <w:gridSpan w:val="2"/>
          </w:tcPr>
          <w:p w:rsidR="00533C0E" w:rsidRPr="007E4C37" w:rsidRDefault="00533C0E" w:rsidP="007E4C37">
            <w:pPr>
              <w:jc w:val="center"/>
              <w:rPr>
                <w:rFonts w:ascii="Arial" w:hAnsi="Arial" w:cs="Arial"/>
                <w:sz w:val="16"/>
                <w:szCs w:val="16"/>
                <w:lang w:val="en-US"/>
              </w:rPr>
            </w:pPr>
            <w:r w:rsidRPr="007E4C37">
              <w:rPr>
                <w:rFonts w:ascii="Arial" w:hAnsi="Arial" w:cs="Arial"/>
                <w:sz w:val="16"/>
                <w:szCs w:val="16"/>
                <w:lang w:val="en-US"/>
              </w:rPr>
              <w:t>TL911</w:t>
            </w:r>
          </w:p>
        </w:tc>
      </w:tr>
      <w:tr w:rsidR="00AA3B6D" w:rsidRPr="007E4C37" w:rsidTr="00E77C0E">
        <w:trPr>
          <w:jc w:val="center"/>
        </w:trPr>
        <w:tc>
          <w:tcPr>
            <w:tcW w:w="0" w:type="auto"/>
          </w:tcPr>
          <w:p w:rsidR="00AA3B6D" w:rsidRPr="007E4C37" w:rsidRDefault="00533C0E" w:rsidP="007E4C37">
            <w:pPr>
              <w:jc w:val="both"/>
              <w:rPr>
                <w:rFonts w:ascii="Arial" w:hAnsi="Arial" w:cs="Arial"/>
                <w:sz w:val="16"/>
                <w:szCs w:val="16"/>
              </w:rPr>
            </w:pPr>
            <w:r w:rsidRPr="007E4C37">
              <w:rPr>
                <w:rFonts w:ascii="Arial" w:hAnsi="Arial" w:cs="Arial"/>
                <w:sz w:val="16"/>
                <w:szCs w:val="16"/>
              </w:rPr>
              <w:t>Входное напряжение/ток для заряда аккумулятора</w:t>
            </w:r>
          </w:p>
        </w:tc>
        <w:tc>
          <w:tcPr>
            <w:tcW w:w="0" w:type="auto"/>
            <w:gridSpan w:val="2"/>
          </w:tcPr>
          <w:p w:rsidR="00AA3B6D" w:rsidRPr="007E4C37" w:rsidRDefault="00533C0E" w:rsidP="007E4C37">
            <w:pPr>
              <w:jc w:val="center"/>
              <w:rPr>
                <w:rFonts w:ascii="Arial" w:hAnsi="Arial" w:cs="Arial"/>
                <w:sz w:val="16"/>
                <w:szCs w:val="16"/>
              </w:rPr>
            </w:pPr>
            <w:r w:rsidRPr="007E4C37">
              <w:rPr>
                <w:rFonts w:ascii="Arial" w:hAnsi="Arial" w:cs="Arial"/>
                <w:sz w:val="16"/>
                <w:szCs w:val="16"/>
                <w:lang w:val="en-US"/>
              </w:rPr>
              <w:t>DC 5</w:t>
            </w:r>
            <w:r w:rsidRPr="007E4C37">
              <w:rPr>
                <w:rFonts w:ascii="Arial" w:hAnsi="Arial" w:cs="Arial"/>
                <w:sz w:val="16"/>
                <w:szCs w:val="16"/>
              </w:rPr>
              <w:t>В/2А</w:t>
            </w:r>
          </w:p>
        </w:tc>
      </w:tr>
      <w:tr w:rsidR="00533C0E" w:rsidRPr="007E4C37" w:rsidTr="00E77C0E">
        <w:trPr>
          <w:jc w:val="center"/>
        </w:trPr>
        <w:tc>
          <w:tcPr>
            <w:tcW w:w="0" w:type="auto"/>
          </w:tcPr>
          <w:p w:rsidR="00533C0E" w:rsidRPr="007E4C37" w:rsidRDefault="00533C0E" w:rsidP="007E4C37">
            <w:pPr>
              <w:jc w:val="both"/>
              <w:rPr>
                <w:rFonts w:ascii="Arial" w:hAnsi="Arial" w:cs="Arial"/>
                <w:sz w:val="16"/>
                <w:szCs w:val="16"/>
              </w:rPr>
            </w:pPr>
            <w:r w:rsidRPr="007E4C37">
              <w:rPr>
                <w:rFonts w:ascii="Arial" w:hAnsi="Arial" w:cs="Arial"/>
                <w:sz w:val="16"/>
                <w:szCs w:val="16"/>
              </w:rPr>
              <w:t>Тип входного разъема для заряда аккумулятора</w:t>
            </w:r>
          </w:p>
        </w:tc>
        <w:tc>
          <w:tcPr>
            <w:tcW w:w="0" w:type="auto"/>
            <w:gridSpan w:val="2"/>
          </w:tcPr>
          <w:p w:rsidR="00533C0E" w:rsidRPr="007E4C37" w:rsidRDefault="00EB6C66" w:rsidP="007E4C37">
            <w:pPr>
              <w:jc w:val="center"/>
              <w:rPr>
                <w:rFonts w:ascii="Arial" w:hAnsi="Arial" w:cs="Arial"/>
                <w:sz w:val="16"/>
                <w:szCs w:val="16"/>
                <w:lang w:val="en-US"/>
              </w:rPr>
            </w:pPr>
            <w:r>
              <w:rPr>
                <w:rFonts w:ascii="Arial" w:hAnsi="Arial" w:cs="Arial"/>
                <w:sz w:val="16"/>
                <w:szCs w:val="16"/>
                <w:lang w:val="en-US"/>
              </w:rPr>
              <w:t>Type C</w:t>
            </w:r>
          </w:p>
        </w:tc>
      </w:tr>
      <w:tr w:rsidR="00533C0E" w:rsidRPr="007E4C37" w:rsidTr="00E77C0E">
        <w:trPr>
          <w:jc w:val="center"/>
        </w:trPr>
        <w:tc>
          <w:tcPr>
            <w:tcW w:w="0" w:type="auto"/>
          </w:tcPr>
          <w:p w:rsidR="00533C0E" w:rsidRPr="007E4C37" w:rsidRDefault="00533C0E" w:rsidP="007E4C37">
            <w:pPr>
              <w:jc w:val="both"/>
              <w:rPr>
                <w:rFonts w:ascii="Arial" w:hAnsi="Arial" w:cs="Arial"/>
                <w:sz w:val="16"/>
                <w:szCs w:val="16"/>
              </w:rPr>
            </w:pPr>
            <w:r w:rsidRPr="007E4C37">
              <w:rPr>
                <w:rFonts w:ascii="Arial" w:hAnsi="Arial" w:cs="Arial"/>
                <w:sz w:val="16"/>
                <w:szCs w:val="16"/>
              </w:rPr>
              <w:t>Выходное напряжение/ток для заряда внешних портативных устройств</w:t>
            </w:r>
          </w:p>
        </w:tc>
        <w:tc>
          <w:tcPr>
            <w:tcW w:w="0" w:type="auto"/>
            <w:gridSpan w:val="2"/>
          </w:tcPr>
          <w:p w:rsidR="00533C0E" w:rsidRPr="007E4C37" w:rsidRDefault="00533C0E" w:rsidP="007E4C37">
            <w:pPr>
              <w:jc w:val="center"/>
              <w:rPr>
                <w:rFonts w:ascii="Arial" w:hAnsi="Arial" w:cs="Arial"/>
                <w:sz w:val="16"/>
                <w:szCs w:val="16"/>
              </w:rPr>
            </w:pPr>
            <w:r w:rsidRPr="007E4C37">
              <w:rPr>
                <w:rFonts w:ascii="Arial" w:hAnsi="Arial" w:cs="Arial"/>
                <w:sz w:val="16"/>
                <w:szCs w:val="16"/>
                <w:lang w:val="en-US"/>
              </w:rPr>
              <w:t>DC 5</w:t>
            </w:r>
            <w:r w:rsidRPr="007E4C37">
              <w:rPr>
                <w:rFonts w:ascii="Arial" w:hAnsi="Arial" w:cs="Arial"/>
                <w:sz w:val="16"/>
                <w:szCs w:val="16"/>
              </w:rPr>
              <w:t>В/1А</w:t>
            </w:r>
          </w:p>
        </w:tc>
      </w:tr>
      <w:tr w:rsidR="00533C0E" w:rsidRPr="007E4C37" w:rsidTr="00E77C0E">
        <w:trPr>
          <w:jc w:val="center"/>
        </w:trPr>
        <w:tc>
          <w:tcPr>
            <w:tcW w:w="0" w:type="auto"/>
          </w:tcPr>
          <w:p w:rsidR="00533C0E" w:rsidRPr="007E4C37" w:rsidRDefault="00533C0E" w:rsidP="007E4C37">
            <w:pPr>
              <w:jc w:val="both"/>
              <w:rPr>
                <w:rFonts w:ascii="Arial" w:hAnsi="Arial" w:cs="Arial"/>
                <w:sz w:val="16"/>
                <w:szCs w:val="16"/>
              </w:rPr>
            </w:pPr>
            <w:r w:rsidRPr="007E4C37">
              <w:rPr>
                <w:rFonts w:ascii="Arial" w:hAnsi="Arial" w:cs="Arial"/>
                <w:sz w:val="16"/>
                <w:szCs w:val="16"/>
              </w:rPr>
              <w:t>Тип выходного разъема для заряда внешних портативных устройств</w:t>
            </w:r>
          </w:p>
        </w:tc>
        <w:tc>
          <w:tcPr>
            <w:tcW w:w="0" w:type="auto"/>
            <w:gridSpan w:val="2"/>
          </w:tcPr>
          <w:p w:rsidR="00533C0E" w:rsidRPr="007E4C37" w:rsidRDefault="00533C0E" w:rsidP="007E4C37">
            <w:pPr>
              <w:jc w:val="center"/>
              <w:rPr>
                <w:rFonts w:ascii="Arial" w:hAnsi="Arial" w:cs="Arial"/>
                <w:sz w:val="16"/>
                <w:szCs w:val="16"/>
                <w:lang w:val="en-US"/>
              </w:rPr>
            </w:pPr>
            <w:r w:rsidRPr="007E4C37">
              <w:rPr>
                <w:rFonts w:ascii="Arial" w:hAnsi="Arial" w:cs="Arial"/>
                <w:sz w:val="16"/>
                <w:szCs w:val="16"/>
                <w:lang w:val="en-US"/>
              </w:rPr>
              <w:t>USB</w:t>
            </w:r>
          </w:p>
        </w:tc>
      </w:tr>
      <w:tr w:rsidR="00533C0E" w:rsidRPr="007E4C37" w:rsidTr="00E77C0E">
        <w:trPr>
          <w:jc w:val="center"/>
        </w:trPr>
        <w:tc>
          <w:tcPr>
            <w:tcW w:w="0" w:type="auto"/>
          </w:tcPr>
          <w:p w:rsidR="00533C0E" w:rsidRPr="007E4C37" w:rsidRDefault="00533C0E" w:rsidP="007E4C37">
            <w:pPr>
              <w:jc w:val="both"/>
              <w:rPr>
                <w:rFonts w:ascii="Arial" w:hAnsi="Arial" w:cs="Arial"/>
                <w:sz w:val="16"/>
                <w:szCs w:val="16"/>
              </w:rPr>
            </w:pPr>
            <w:r w:rsidRPr="007E4C37">
              <w:rPr>
                <w:rFonts w:ascii="Arial" w:hAnsi="Arial" w:cs="Arial"/>
                <w:sz w:val="16"/>
                <w:szCs w:val="16"/>
              </w:rPr>
              <w:t>Источник света</w:t>
            </w:r>
          </w:p>
        </w:tc>
        <w:tc>
          <w:tcPr>
            <w:tcW w:w="0" w:type="auto"/>
            <w:gridSpan w:val="2"/>
          </w:tcPr>
          <w:p w:rsidR="00533C0E" w:rsidRPr="007E4C37" w:rsidRDefault="00533C0E" w:rsidP="007E4C37">
            <w:pPr>
              <w:jc w:val="center"/>
              <w:rPr>
                <w:rFonts w:ascii="Arial" w:hAnsi="Arial" w:cs="Arial"/>
                <w:sz w:val="16"/>
                <w:szCs w:val="16"/>
                <w:lang w:val="en-US"/>
              </w:rPr>
            </w:pPr>
            <w:r w:rsidRPr="007E4C37">
              <w:rPr>
                <w:rFonts w:ascii="Arial" w:hAnsi="Arial" w:cs="Arial"/>
                <w:sz w:val="16"/>
                <w:szCs w:val="16"/>
                <w:lang w:val="en-US"/>
              </w:rPr>
              <w:t>LED</w:t>
            </w:r>
          </w:p>
        </w:tc>
      </w:tr>
      <w:tr w:rsidR="00533C0E" w:rsidRPr="007E4C37" w:rsidTr="00E77C0E">
        <w:trPr>
          <w:jc w:val="center"/>
        </w:trPr>
        <w:tc>
          <w:tcPr>
            <w:tcW w:w="0" w:type="auto"/>
          </w:tcPr>
          <w:p w:rsidR="00533C0E" w:rsidRPr="007E4C37" w:rsidRDefault="00533C0E" w:rsidP="007E4C37">
            <w:pPr>
              <w:jc w:val="both"/>
              <w:rPr>
                <w:rFonts w:ascii="Arial" w:hAnsi="Arial" w:cs="Arial"/>
                <w:sz w:val="16"/>
                <w:szCs w:val="16"/>
              </w:rPr>
            </w:pPr>
            <w:r w:rsidRPr="007E4C37">
              <w:rPr>
                <w:rFonts w:ascii="Arial" w:hAnsi="Arial" w:cs="Arial"/>
                <w:sz w:val="16"/>
                <w:szCs w:val="16"/>
              </w:rPr>
              <w:t>Количество и тип светодиодов</w:t>
            </w:r>
          </w:p>
        </w:tc>
        <w:tc>
          <w:tcPr>
            <w:tcW w:w="0" w:type="auto"/>
            <w:gridSpan w:val="2"/>
          </w:tcPr>
          <w:p w:rsidR="00533C0E" w:rsidRPr="007E4C37" w:rsidRDefault="00533C0E" w:rsidP="007E4C37">
            <w:pPr>
              <w:jc w:val="center"/>
              <w:rPr>
                <w:rFonts w:ascii="Arial" w:hAnsi="Arial" w:cs="Arial"/>
                <w:sz w:val="16"/>
                <w:szCs w:val="16"/>
                <w:lang w:val="en-US"/>
              </w:rPr>
            </w:pPr>
            <w:r w:rsidRPr="007E4C37">
              <w:rPr>
                <w:rFonts w:ascii="Arial" w:hAnsi="Arial" w:cs="Arial"/>
                <w:sz w:val="16"/>
                <w:szCs w:val="16"/>
              </w:rPr>
              <w:t>21*</w:t>
            </w:r>
            <w:r w:rsidRPr="007E4C37">
              <w:rPr>
                <w:rFonts w:ascii="Arial" w:hAnsi="Arial" w:cs="Arial"/>
                <w:sz w:val="16"/>
                <w:szCs w:val="16"/>
                <w:lang w:val="en-US"/>
              </w:rPr>
              <w:t>smd2835</w:t>
            </w:r>
          </w:p>
        </w:tc>
      </w:tr>
      <w:tr w:rsidR="00533C0E" w:rsidRPr="007E4C37" w:rsidTr="00E77C0E">
        <w:trPr>
          <w:jc w:val="center"/>
        </w:trPr>
        <w:tc>
          <w:tcPr>
            <w:tcW w:w="0" w:type="auto"/>
          </w:tcPr>
          <w:p w:rsidR="00533C0E" w:rsidRPr="007E4C37" w:rsidRDefault="00533C0E" w:rsidP="007E4C37">
            <w:pPr>
              <w:jc w:val="both"/>
              <w:rPr>
                <w:rFonts w:ascii="Arial" w:hAnsi="Arial" w:cs="Arial"/>
                <w:sz w:val="16"/>
                <w:szCs w:val="16"/>
              </w:rPr>
            </w:pPr>
            <w:r w:rsidRPr="007E4C37">
              <w:rPr>
                <w:rFonts w:ascii="Arial" w:hAnsi="Arial" w:cs="Arial"/>
                <w:sz w:val="16"/>
                <w:szCs w:val="16"/>
              </w:rPr>
              <w:t>Тип встроенного аккумулятора</w:t>
            </w:r>
          </w:p>
        </w:tc>
        <w:tc>
          <w:tcPr>
            <w:tcW w:w="0" w:type="auto"/>
            <w:gridSpan w:val="2"/>
          </w:tcPr>
          <w:p w:rsidR="00533C0E" w:rsidRPr="007E4C37" w:rsidRDefault="00533C0E" w:rsidP="007E4C37">
            <w:pPr>
              <w:jc w:val="center"/>
              <w:rPr>
                <w:rFonts w:ascii="Arial" w:hAnsi="Arial" w:cs="Arial"/>
                <w:sz w:val="16"/>
                <w:szCs w:val="16"/>
              </w:rPr>
            </w:pPr>
            <w:r w:rsidRPr="007E4C37">
              <w:rPr>
                <w:rFonts w:ascii="Arial" w:hAnsi="Arial" w:cs="Arial"/>
                <w:sz w:val="16"/>
                <w:szCs w:val="16"/>
              </w:rPr>
              <w:t>Литий</w:t>
            </w:r>
            <w:r w:rsidR="00031587" w:rsidRPr="007E4C37">
              <w:rPr>
                <w:rFonts w:ascii="Arial" w:hAnsi="Arial" w:cs="Arial"/>
                <w:sz w:val="16"/>
                <w:szCs w:val="16"/>
              </w:rPr>
              <w:t>-</w:t>
            </w:r>
            <w:r w:rsidRPr="007E4C37">
              <w:rPr>
                <w:rFonts w:ascii="Arial" w:hAnsi="Arial" w:cs="Arial"/>
                <w:sz w:val="16"/>
                <w:szCs w:val="16"/>
              </w:rPr>
              <w:t>ионный</w:t>
            </w:r>
          </w:p>
        </w:tc>
      </w:tr>
      <w:tr w:rsidR="00533C0E" w:rsidRPr="007E4C37" w:rsidTr="00E77C0E">
        <w:trPr>
          <w:jc w:val="center"/>
        </w:trPr>
        <w:tc>
          <w:tcPr>
            <w:tcW w:w="0" w:type="auto"/>
          </w:tcPr>
          <w:p w:rsidR="00533C0E" w:rsidRPr="007E4C37" w:rsidRDefault="00533C0E" w:rsidP="007E4C37">
            <w:pPr>
              <w:jc w:val="both"/>
              <w:rPr>
                <w:rFonts w:ascii="Arial" w:hAnsi="Arial" w:cs="Arial"/>
                <w:sz w:val="16"/>
                <w:szCs w:val="16"/>
              </w:rPr>
            </w:pPr>
            <w:r w:rsidRPr="007E4C37">
              <w:rPr>
                <w:rFonts w:ascii="Arial" w:hAnsi="Arial" w:cs="Arial"/>
                <w:sz w:val="16"/>
                <w:szCs w:val="16"/>
              </w:rPr>
              <w:t>Емкость встроенного аккумулятора</w:t>
            </w:r>
          </w:p>
        </w:tc>
        <w:tc>
          <w:tcPr>
            <w:tcW w:w="0" w:type="auto"/>
            <w:gridSpan w:val="2"/>
          </w:tcPr>
          <w:p w:rsidR="00533C0E" w:rsidRPr="007E4C37" w:rsidRDefault="00533C0E" w:rsidP="007E4C37">
            <w:pPr>
              <w:jc w:val="center"/>
              <w:rPr>
                <w:rFonts w:ascii="Arial" w:hAnsi="Arial" w:cs="Arial"/>
                <w:sz w:val="16"/>
                <w:szCs w:val="16"/>
              </w:rPr>
            </w:pPr>
            <w:r w:rsidRPr="007E4C37">
              <w:rPr>
                <w:rFonts w:ascii="Arial" w:hAnsi="Arial" w:cs="Arial"/>
                <w:sz w:val="16"/>
                <w:szCs w:val="16"/>
              </w:rPr>
              <w:t>3,7В/4000мАч</w:t>
            </w:r>
          </w:p>
        </w:tc>
      </w:tr>
      <w:tr w:rsidR="00D4487A" w:rsidRPr="007E4C37" w:rsidTr="00E77C0E">
        <w:trPr>
          <w:jc w:val="center"/>
        </w:trPr>
        <w:tc>
          <w:tcPr>
            <w:tcW w:w="0" w:type="auto"/>
          </w:tcPr>
          <w:p w:rsidR="00D4487A" w:rsidRPr="007E4C37" w:rsidRDefault="00D4487A" w:rsidP="007E4C37">
            <w:pPr>
              <w:jc w:val="both"/>
              <w:rPr>
                <w:rFonts w:ascii="Arial" w:hAnsi="Arial" w:cs="Arial"/>
                <w:sz w:val="16"/>
                <w:szCs w:val="16"/>
              </w:rPr>
            </w:pPr>
            <w:r w:rsidRPr="007E4C37">
              <w:rPr>
                <w:rFonts w:ascii="Arial" w:hAnsi="Arial" w:cs="Arial"/>
                <w:sz w:val="16"/>
                <w:szCs w:val="16"/>
              </w:rPr>
              <w:t>Время полного заряда аккумулятора</w:t>
            </w:r>
          </w:p>
        </w:tc>
        <w:tc>
          <w:tcPr>
            <w:tcW w:w="0" w:type="auto"/>
            <w:gridSpan w:val="2"/>
          </w:tcPr>
          <w:p w:rsidR="00D4487A" w:rsidRPr="007E4C37" w:rsidRDefault="00D4487A" w:rsidP="007E4C37">
            <w:pPr>
              <w:jc w:val="center"/>
              <w:rPr>
                <w:rFonts w:ascii="Arial" w:hAnsi="Arial" w:cs="Arial"/>
                <w:sz w:val="16"/>
                <w:szCs w:val="16"/>
              </w:rPr>
            </w:pPr>
            <w:r w:rsidRPr="007E4C37">
              <w:rPr>
                <w:rFonts w:ascii="Arial" w:hAnsi="Arial" w:cs="Arial"/>
                <w:sz w:val="16"/>
                <w:szCs w:val="16"/>
              </w:rPr>
              <w:t>Не менее 3 часов</w:t>
            </w:r>
          </w:p>
        </w:tc>
      </w:tr>
      <w:tr w:rsidR="00533C0E" w:rsidRPr="007E4C37" w:rsidTr="00E77C0E">
        <w:trPr>
          <w:trHeight w:val="48"/>
          <w:jc w:val="center"/>
        </w:trPr>
        <w:tc>
          <w:tcPr>
            <w:tcW w:w="0" w:type="auto"/>
            <w:vMerge w:val="restart"/>
          </w:tcPr>
          <w:p w:rsidR="00533C0E" w:rsidRPr="007E4C37" w:rsidRDefault="00533C0E" w:rsidP="007E4C37">
            <w:pPr>
              <w:jc w:val="center"/>
              <w:rPr>
                <w:rFonts w:ascii="Arial" w:hAnsi="Arial" w:cs="Arial"/>
                <w:sz w:val="16"/>
                <w:szCs w:val="16"/>
              </w:rPr>
            </w:pPr>
            <w:r w:rsidRPr="007E4C37">
              <w:rPr>
                <w:rFonts w:ascii="Arial" w:hAnsi="Arial" w:cs="Arial"/>
                <w:sz w:val="16"/>
                <w:szCs w:val="16"/>
              </w:rPr>
              <w:t>Режимы автономной работы фонаря</w:t>
            </w:r>
            <w:r w:rsidR="00F66B47" w:rsidRPr="007E4C37">
              <w:rPr>
                <w:rFonts w:ascii="Arial" w:hAnsi="Arial" w:cs="Arial"/>
                <w:sz w:val="16"/>
                <w:szCs w:val="16"/>
              </w:rPr>
              <w:t>, максимальная мощность</w:t>
            </w:r>
            <w:r w:rsidRPr="007E4C37">
              <w:rPr>
                <w:rFonts w:ascii="Arial" w:hAnsi="Arial" w:cs="Arial"/>
                <w:sz w:val="16"/>
                <w:szCs w:val="16"/>
              </w:rPr>
              <w:t xml:space="preserve"> и время работы</w:t>
            </w:r>
          </w:p>
        </w:tc>
        <w:tc>
          <w:tcPr>
            <w:tcW w:w="0" w:type="auto"/>
          </w:tcPr>
          <w:p w:rsidR="00533C0E" w:rsidRPr="007E4C37" w:rsidRDefault="00533C0E" w:rsidP="007E4C37">
            <w:pPr>
              <w:jc w:val="center"/>
              <w:rPr>
                <w:rFonts w:ascii="Arial" w:hAnsi="Arial" w:cs="Arial"/>
                <w:sz w:val="16"/>
                <w:szCs w:val="16"/>
              </w:rPr>
            </w:pPr>
            <w:r w:rsidRPr="007E4C37">
              <w:rPr>
                <w:rFonts w:ascii="Arial" w:hAnsi="Arial" w:cs="Arial"/>
                <w:sz w:val="16"/>
                <w:szCs w:val="16"/>
              </w:rPr>
              <w:t xml:space="preserve">Энергосберегающий режим (5Вт) </w:t>
            </w:r>
          </w:p>
        </w:tc>
        <w:tc>
          <w:tcPr>
            <w:tcW w:w="0" w:type="auto"/>
          </w:tcPr>
          <w:p w:rsidR="00533C0E" w:rsidRPr="007E4C37" w:rsidRDefault="00533C0E" w:rsidP="007E4C37">
            <w:pPr>
              <w:jc w:val="center"/>
              <w:rPr>
                <w:rFonts w:ascii="Arial" w:hAnsi="Arial" w:cs="Arial"/>
                <w:sz w:val="16"/>
                <w:szCs w:val="16"/>
              </w:rPr>
            </w:pPr>
            <w:r w:rsidRPr="007E4C37">
              <w:rPr>
                <w:rFonts w:ascii="Arial" w:hAnsi="Arial" w:cs="Arial"/>
                <w:sz w:val="16"/>
                <w:szCs w:val="16"/>
              </w:rPr>
              <w:t>4 часа</w:t>
            </w:r>
          </w:p>
        </w:tc>
      </w:tr>
      <w:tr w:rsidR="00533C0E" w:rsidRPr="007E4C37" w:rsidTr="00E77C0E">
        <w:trPr>
          <w:trHeight w:val="46"/>
          <w:jc w:val="center"/>
        </w:trPr>
        <w:tc>
          <w:tcPr>
            <w:tcW w:w="0" w:type="auto"/>
            <w:vMerge/>
          </w:tcPr>
          <w:p w:rsidR="00533C0E" w:rsidRPr="007E4C37" w:rsidRDefault="00533C0E" w:rsidP="007E4C37">
            <w:pPr>
              <w:jc w:val="both"/>
              <w:rPr>
                <w:rFonts w:ascii="Arial" w:hAnsi="Arial" w:cs="Arial"/>
                <w:sz w:val="16"/>
                <w:szCs w:val="16"/>
              </w:rPr>
            </w:pPr>
          </w:p>
        </w:tc>
        <w:tc>
          <w:tcPr>
            <w:tcW w:w="0" w:type="auto"/>
          </w:tcPr>
          <w:p w:rsidR="00533C0E" w:rsidRPr="007E4C37" w:rsidRDefault="00533C0E" w:rsidP="007E4C37">
            <w:pPr>
              <w:jc w:val="center"/>
              <w:rPr>
                <w:rFonts w:ascii="Arial" w:hAnsi="Arial" w:cs="Arial"/>
                <w:sz w:val="16"/>
                <w:szCs w:val="16"/>
              </w:rPr>
            </w:pPr>
            <w:r w:rsidRPr="007E4C37">
              <w:rPr>
                <w:rFonts w:ascii="Arial" w:hAnsi="Arial" w:cs="Arial"/>
                <w:sz w:val="16"/>
                <w:szCs w:val="16"/>
              </w:rPr>
              <w:t>Режим максимальной яркости (10Вт)</w:t>
            </w:r>
          </w:p>
        </w:tc>
        <w:tc>
          <w:tcPr>
            <w:tcW w:w="0" w:type="auto"/>
          </w:tcPr>
          <w:p w:rsidR="00533C0E" w:rsidRPr="007E4C37" w:rsidRDefault="00533C0E" w:rsidP="007E4C37">
            <w:pPr>
              <w:jc w:val="center"/>
              <w:rPr>
                <w:rFonts w:ascii="Arial" w:hAnsi="Arial" w:cs="Arial"/>
                <w:sz w:val="16"/>
                <w:szCs w:val="16"/>
              </w:rPr>
            </w:pPr>
            <w:r w:rsidRPr="007E4C37">
              <w:rPr>
                <w:rFonts w:ascii="Arial" w:hAnsi="Arial" w:cs="Arial"/>
                <w:sz w:val="16"/>
                <w:szCs w:val="16"/>
              </w:rPr>
              <w:t xml:space="preserve">2 часа </w:t>
            </w:r>
          </w:p>
        </w:tc>
      </w:tr>
      <w:tr w:rsidR="00533C0E" w:rsidRPr="007E4C37" w:rsidTr="00E77C0E">
        <w:trPr>
          <w:trHeight w:val="46"/>
          <w:jc w:val="center"/>
        </w:trPr>
        <w:tc>
          <w:tcPr>
            <w:tcW w:w="0" w:type="auto"/>
            <w:vMerge/>
          </w:tcPr>
          <w:p w:rsidR="00533C0E" w:rsidRPr="007E4C37" w:rsidRDefault="00533C0E" w:rsidP="007E4C37">
            <w:pPr>
              <w:jc w:val="both"/>
              <w:rPr>
                <w:rFonts w:ascii="Arial" w:hAnsi="Arial" w:cs="Arial"/>
                <w:sz w:val="16"/>
                <w:szCs w:val="16"/>
              </w:rPr>
            </w:pPr>
          </w:p>
        </w:tc>
        <w:tc>
          <w:tcPr>
            <w:tcW w:w="0" w:type="auto"/>
          </w:tcPr>
          <w:p w:rsidR="00533C0E" w:rsidRPr="007E4C37" w:rsidRDefault="00533C0E" w:rsidP="007E4C37">
            <w:pPr>
              <w:jc w:val="center"/>
              <w:rPr>
                <w:rFonts w:ascii="Arial" w:hAnsi="Arial" w:cs="Arial"/>
                <w:sz w:val="16"/>
                <w:szCs w:val="16"/>
              </w:rPr>
            </w:pPr>
            <w:r w:rsidRPr="007E4C37">
              <w:rPr>
                <w:rFonts w:ascii="Arial" w:hAnsi="Arial" w:cs="Arial"/>
                <w:sz w:val="16"/>
                <w:szCs w:val="16"/>
              </w:rPr>
              <w:t>Режим светосигнализации (мигание)</w:t>
            </w:r>
          </w:p>
        </w:tc>
        <w:tc>
          <w:tcPr>
            <w:tcW w:w="0" w:type="auto"/>
          </w:tcPr>
          <w:p w:rsidR="00533C0E" w:rsidRPr="007E4C37" w:rsidRDefault="00533C0E" w:rsidP="007E4C37">
            <w:pPr>
              <w:jc w:val="center"/>
              <w:rPr>
                <w:rFonts w:ascii="Arial" w:hAnsi="Arial" w:cs="Arial"/>
                <w:sz w:val="16"/>
                <w:szCs w:val="16"/>
              </w:rPr>
            </w:pPr>
            <w:r w:rsidRPr="007E4C37">
              <w:rPr>
                <w:rFonts w:ascii="Arial" w:hAnsi="Arial" w:cs="Arial"/>
                <w:sz w:val="16"/>
                <w:szCs w:val="16"/>
              </w:rPr>
              <w:t>4 часа</w:t>
            </w:r>
          </w:p>
        </w:tc>
      </w:tr>
      <w:tr w:rsidR="00533C0E" w:rsidRPr="007E4C37" w:rsidTr="00E77C0E">
        <w:trPr>
          <w:jc w:val="center"/>
        </w:trPr>
        <w:tc>
          <w:tcPr>
            <w:tcW w:w="0" w:type="auto"/>
          </w:tcPr>
          <w:p w:rsidR="00533C0E" w:rsidRPr="007E4C37" w:rsidRDefault="00533C0E" w:rsidP="007E4C37">
            <w:pPr>
              <w:jc w:val="both"/>
              <w:rPr>
                <w:rFonts w:ascii="Arial" w:hAnsi="Arial" w:cs="Arial"/>
                <w:sz w:val="16"/>
                <w:szCs w:val="16"/>
              </w:rPr>
            </w:pPr>
            <w:r w:rsidRPr="007E4C37">
              <w:rPr>
                <w:rFonts w:ascii="Arial" w:hAnsi="Arial" w:cs="Arial"/>
                <w:sz w:val="16"/>
                <w:szCs w:val="16"/>
              </w:rPr>
              <w:t>Цвет свечения</w:t>
            </w:r>
          </w:p>
        </w:tc>
        <w:tc>
          <w:tcPr>
            <w:tcW w:w="0" w:type="auto"/>
            <w:gridSpan w:val="2"/>
          </w:tcPr>
          <w:p w:rsidR="00533C0E" w:rsidRPr="007E4C37" w:rsidRDefault="00533C0E" w:rsidP="007E4C37">
            <w:pPr>
              <w:jc w:val="center"/>
              <w:rPr>
                <w:rFonts w:ascii="Arial" w:hAnsi="Arial" w:cs="Arial"/>
                <w:sz w:val="16"/>
                <w:szCs w:val="16"/>
              </w:rPr>
            </w:pPr>
            <w:r w:rsidRPr="007E4C37">
              <w:rPr>
                <w:rFonts w:ascii="Arial" w:hAnsi="Arial" w:cs="Arial"/>
                <w:sz w:val="16"/>
                <w:szCs w:val="16"/>
              </w:rPr>
              <w:t>6400К (холодный белый свет)</w:t>
            </w:r>
          </w:p>
        </w:tc>
      </w:tr>
      <w:tr w:rsidR="00F66B47" w:rsidRPr="007E4C37" w:rsidTr="00E77C0E">
        <w:trPr>
          <w:jc w:val="center"/>
        </w:trPr>
        <w:tc>
          <w:tcPr>
            <w:tcW w:w="0" w:type="auto"/>
          </w:tcPr>
          <w:p w:rsidR="00F66B47" w:rsidRPr="007E4C37" w:rsidRDefault="00F66B47" w:rsidP="007E4C37">
            <w:pPr>
              <w:jc w:val="both"/>
              <w:rPr>
                <w:rFonts w:ascii="Arial" w:hAnsi="Arial" w:cs="Arial"/>
                <w:sz w:val="16"/>
                <w:szCs w:val="16"/>
              </w:rPr>
            </w:pPr>
            <w:r w:rsidRPr="007E4C37">
              <w:rPr>
                <w:rFonts w:ascii="Arial" w:hAnsi="Arial" w:cs="Arial"/>
                <w:sz w:val="16"/>
                <w:szCs w:val="16"/>
              </w:rPr>
              <w:t>Максимальный световой поток</w:t>
            </w:r>
          </w:p>
        </w:tc>
        <w:tc>
          <w:tcPr>
            <w:tcW w:w="0" w:type="auto"/>
            <w:gridSpan w:val="2"/>
          </w:tcPr>
          <w:p w:rsidR="00F66B47" w:rsidRPr="007E4C37" w:rsidRDefault="00F66B47" w:rsidP="007E4C37">
            <w:pPr>
              <w:jc w:val="center"/>
              <w:rPr>
                <w:rFonts w:ascii="Arial" w:hAnsi="Arial" w:cs="Arial"/>
                <w:sz w:val="16"/>
                <w:szCs w:val="16"/>
              </w:rPr>
            </w:pPr>
            <w:r w:rsidRPr="007E4C37">
              <w:rPr>
                <w:rFonts w:ascii="Arial" w:hAnsi="Arial" w:cs="Arial"/>
                <w:sz w:val="16"/>
                <w:szCs w:val="16"/>
              </w:rPr>
              <w:t>700лм</w:t>
            </w:r>
          </w:p>
        </w:tc>
      </w:tr>
      <w:tr w:rsidR="00F66B47" w:rsidRPr="007E4C37" w:rsidTr="00E77C0E">
        <w:trPr>
          <w:jc w:val="center"/>
        </w:trPr>
        <w:tc>
          <w:tcPr>
            <w:tcW w:w="0" w:type="auto"/>
          </w:tcPr>
          <w:p w:rsidR="00F66B47" w:rsidRPr="007E4C37" w:rsidRDefault="00F66B47" w:rsidP="007E4C37">
            <w:pPr>
              <w:jc w:val="both"/>
              <w:rPr>
                <w:rFonts w:ascii="Arial" w:hAnsi="Arial" w:cs="Arial"/>
                <w:sz w:val="16"/>
                <w:szCs w:val="16"/>
              </w:rPr>
            </w:pPr>
            <w:r w:rsidRPr="007E4C37">
              <w:rPr>
                <w:rFonts w:ascii="Arial" w:hAnsi="Arial" w:cs="Arial"/>
                <w:sz w:val="16"/>
                <w:szCs w:val="16"/>
              </w:rPr>
              <w:t>Угол рассеяния светового луча</w:t>
            </w:r>
          </w:p>
        </w:tc>
        <w:tc>
          <w:tcPr>
            <w:tcW w:w="0" w:type="auto"/>
            <w:gridSpan w:val="2"/>
          </w:tcPr>
          <w:p w:rsidR="00F66B47" w:rsidRPr="007E4C37" w:rsidRDefault="00F66B47" w:rsidP="007E4C37">
            <w:pPr>
              <w:jc w:val="center"/>
              <w:rPr>
                <w:rFonts w:ascii="Arial" w:hAnsi="Arial" w:cs="Arial"/>
                <w:sz w:val="16"/>
                <w:szCs w:val="16"/>
              </w:rPr>
            </w:pPr>
            <w:r w:rsidRPr="007E4C37">
              <w:rPr>
                <w:rFonts w:ascii="Arial" w:hAnsi="Arial" w:cs="Arial"/>
                <w:sz w:val="16"/>
                <w:szCs w:val="16"/>
              </w:rPr>
              <w:t>120°</w:t>
            </w:r>
          </w:p>
        </w:tc>
      </w:tr>
      <w:tr w:rsidR="00031587" w:rsidRPr="007E4C37" w:rsidTr="00E77C0E">
        <w:trPr>
          <w:jc w:val="center"/>
        </w:trPr>
        <w:tc>
          <w:tcPr>
            <w:tcW w:w="0" w:type="auto"/>
          </w:tcPr>
          <w:p w:rsidR="00031587" w:rsidRPr="007E4C37" w:rsidRDefault="00031587" w:rsidP="007E4C37">
            <w:pPr>
              <w:jc w:val="both"/>
              <w:rPr>
                <w:rFonts w:ascii="Arial" w:hAnsi="Arial" w:cs="Arial"/>
                <w:sz w:val="16"/>
                <w:szCs w:val="16"/>
              </w:rPr>
            </w:pPr>
            <w:r w:rsidRPr="007E4C37">
              <w:rPr>
                <w:rFonts w:ascii="Arial" w:hAnsi="Arial" w:cs="Arial"/>
                <w:sz w:val="16"/>
                <w:szCs w:val="16"/>
              </w:rPr>
              <w:t>Дальность светового пучка</w:t>
            </w:r>
          </w:p>
        </w:tc>
        <w:tc>
          <w:tcPr>
            <w:tcW w:w="0" w:type="auto"/>
            <w:gridSpan w:val="2"/>
          </w:tcPr>
          <w:p w:rsidR="00031587" w:rsidRPr="007E4C37" w:rsidRDefault="00031587" w:rsidP="007E4C37">
            <w:pPr>
              <w:jc w:val="center"/>
              <w:rPr>
                <w:rFonts w:ascii="Arial" w:hAnsi="Arial" w:cs="Arial"/>
                <w:sz w:val="16"/>
                <w:szCs w:val="16"/>
              </w:rPr>
            </w:pPr>
            <w:r w:rsidRPr="007E4C37">
              <w:rPr>
                <w:rFonts w:ascii="Arial" w:hAnsi="Arial" w:cs="Arial"/>
                <w:sz w:val="16"/>
                <w:szCs w:val="16"/>
              </w:rPr>
              <w:t>5-6м</w:t>
            </w:r>
          </w:p>
        </w:tc>
      </w:tr>
      <w:tr w:rsidR="00533C0E" w:rsidRPr="007E4C37" w:rsidTr="00E77C0E">
        <w:trPr>
          <w:jc w:val="center"/>
        </w:trPr>
        <w:tc>
          <w:tcPr>
            <w:tcW w:w="0" w:type="auto"/>
          </w:tcPr>
          <w:p w:rsidR="00533C0E" w:rsidRPr="007E4C37" w:rsidRDefault="00533C0E" w:rsidP="007E4C37">
            <w:pPr>
              <w:jc w:val="both"/>
              <w:rPr>
                <w:rFonts w:ascii="Arial" w:hAnsi="Arial" w:cs="Arial"/>
                <w:sz w:val="16"/>
                <w:szCs w:val="16"/>
              </w:rPr>
            </w:pPr>
            <w:r w:rsidRPr="007E4C37">
              <w:rPr>
                <w:rFonts w:ascii="Arial" w:hAnsi="Arial" w:cs="Arial"/>
                <w:sz w:val="16"/>
                <w:szCs w:val="16"/>
              </w:rPr>
              <w:t>Материал корпуса и рассеивателя</w:t>
            </w:r>
          </w:p>
        </w:tc>
        <w:tc>
          <w:tcPr>
            <w:tcW w:w="0" w:type="auto"/>
            <w:gridSpan w:val="2"/>
          </w:tcPr>
          <w:p w:rsidR="00533C0E" w:rsidRPr="007E4C37" w:rsidRDefault="00533C0E" w:rsidP="007E4C37">
            <w:pPr>
              <w:jc w:val="center"/>
              <w:rPr>
                <w:rFonts w:ascii="Arial" w:hAnsi="Arial" w:cs="Arial"/>
                <w:sz w:val="16"/>
                <w:szCs w:val="16"/>
              </w:rPr>
            </w:pPr>
            <w:r w:rsidRPr="007E4C37">
              <w:rPr>
                <w:rFonts w:ascii="Arial" w:hAnsi="Arial" w:cs="Arial"/>
                <w:sz w:val="16"/>
                <w:szCs w:val="16"/>
              </w:rPr>
              <w:t xml:space="preserve">Пластик, </w:t>
            </w:r>
            <w:r w:rsidR="00F66B47" w:rsidRPr="007E4C37">
              <w:rPr>
                <w:rFonts w:ascii="Arial" w:hAnsi="Arial" w:cs="Arial"/>
                <w:sz w:val="16"/>
                <w:szCs w:val="16"/>
              </w:rPr>
              <w:t>р</w:t>
            </w:r>
            <w:r w:rsidRPr="007E4C37">
              <w:rPr>
                <w:rFonts w:ascii="Arial" w:hAnsi="Arial" w:cs="Arial"/>
                <w:sz w:val="16"/>
                <w:szCs w:val="16"/>
              </w:rPr>
              <w:t>езина</w:t>
            </w:r>
          </w:p>
        </w:tc>
      </w:tr>
      <w:tr w:rsidR="00533C0E" w:rsidRPr="007E4C37" w:rsidTr="00E77C0E">
        <w:trPr>
          <w:jc w:val="center"/>
        </w:trPr>
        <w:tc>
          <w:tcPr>
            <w:tcW w:w="0" w:type="auto"/>
          </w:tcPr>
          <w:p w:rsidR="00533C0E" w:rsidRPr="007E4C37" w:rsidRDefault="00533C0E" w:rsidP="007E4C37">
            <w:pPr>
              <w:jc w:val="both"/>
              <w:rPr>
                <w:rFonts w:ascii="Arial" w:hAnsi="Arial" w:cs="Arial"/>
                <w:sz w:val="16"/>
                <w:szCs w:val="16"/>
              </w:rPr>
            </w:pPr>
            <w:r w:rsidRPr="007E4C37">
              <w:rPr>
                <w:rFonts w:ascii="Arial" w:hAnsi="Arial" w:cs="Arial"/>
                <w:sz w:val="16"/>
                <w:szCs w:val="16"/>
              </w:rPr>
              <w:t>Цвет корпуса</w:t>
            </w:r>
          </w:p>
        </w:tc>
        <w:tc>
          <w:tcPr>
            <w:tcW w:w="0" w:type="auto"/>
            <w:gridSpan w:val="2"/>
          </w:tcPr>
          <w:p w:rsidR="00533C0E" w:rsidRPr="007E4C37" w:rsidRDefault="00533C0E" w:rsidP="007E4C37">
            <w:pPr>
              <w:jc w:val="center"/>
              <w:rPr>
                <w:rFonts w:ascii="Arial" w:hAnsi="Arial" w:cs="Arial"/>
                <w:sz w:val="16"/>
                <w:szCs w:val="16"/>
              </w:rPr>
            </w:pPr>
            <w:r w:rsidRPr="007E4C37">
              <w:rPr>
                <w:rFonts w:ascii="Arial" w:hAnsi="Arial" w:cs="Arial"/>
                <w:sz w:val="16"/>
                <w:szCs w:val="16"/>
              </w:rPr>
              <w:t>Черный, красный</w:t>
            </w:r>
          </w:p>
        </w:tc>
      </w:tr>
      <w:tr w:rsidR="00533C0E" w:rsidRPr="007E4C37" w:rsidTr="00E77C0E">
        <w:trPr>
          <w:jc w:val="center"/>
        </w:trPr>
        <w:tc>
          <w:tcPr>
            <w:tcW w:w="0" w:type="auto"/>
          </w:tcPr>
          <w:p w:rsidR="00533C0E" w:rsidRPr="007E4C37" w:rsidRDefault="00533C0E" w:rsidP="007E4C37">
            <w:pPr>
              <w:jc w:val="both"/>
              <w:rPr>
                <w:rFonts w:ascii="Arial" w:hAnsi="Arial" w:cs="Arial"/>
                <w:sz w:val="16"/>
                <w:szCs w:val="16"/>
              </w:rPr>
            </w:pPr>
            <w:r w:rsidRPr="007E4C37">
              <w:rPr>
                <w:rFonts w:ascii="Arial" w:hAnsi="Arial" w:cs="Arial"/>
                <w:sz w:val="16"/>
                <w:szCs w:val="16"/>
              </w:rPr>
              <w:t>Степень защиты от пыли и влаги</w:t>
            </w:r>
          </w:p>
        </w:tc>
        <w:tc>
          <w:tcPr>
            <w:tcW w:w="0" w:type="auto"/>
            <w:gridSpan w:val="2"/>
          </w:tcPr>
          <w:p w:rsidR="00533C0E" w:rsidRPr="007E4C37" w:rsidRDefault="00533C0E" w:rsidP="007E4C37">
            <w:pPr>
              <w:jc w:val="center"/>
              <w:rPr>
                <w:rFonts w:ascii="Arial" w:hAnsi="Arial" w:cs="Arial"/>
                <w:sz w:val="16"/>
                <w:szCs w:val="16"/>
              </w:rPr>
            </w:pPr>
            <w:r w:rsidRPr="007E4C37">
              <w:rPr>
                <w:rFonts w:ascii="Arial" w:hAnsi="Arial" w:cs="Arial"/>
                <w:sz w:val="16"/>
                <w:szCs w:val="16"/>
                <w:lang w:val="en-US"/>
              </w:rPr>
              <w:t>IP</w:t>
            </w:r>
            <w:r w:rsidR="00F66B47" w:rsidRPr="007E4C37">
              <w:rPr>
                <w:rFonts w:ascii="Arial" w:hAnsi="Arial" w:cs="Arial"/>
                <w:sz w:val="16"/>
                <w:szCs w:val="16"/>
              </w:rPr>
              <w:t>44</w:t>
            </w:r>
          </w:p>
        </w:tc>
      </w:tr>
      <w:tr w:rsidR="00533C0E" w:rsidRPr="007E4C37" w:rsidTr="00E77C0E">
        <w:trPr>
          <w:jc w:val="center"/>
        </w:trPr>
        <w:tc>
          <w:tcPr>
            <w:tcW w:w="0" w:type="auto"/>
          </w:tcPr>
          <w:p w:rsidR="00533C0E" w:rsidRPr="007E4C37" w:rsidRDefault="00533C0E" w:rsidP="007E4C37">
            <w:pPr>
              <w:jc w:val="both"/>
              <w:rPr>
                <w:rFonts w:ascii="Arial" w:hAnsi="Arial" w:cs="Arial"/>
                <w:sz w:val="16"/>
                <w:szCs w:val="16"/>
              </w:rPr>
            </w:pPr>
            <w:r w:rsidRPr="007E4C37">
              <w:rPr>
                <w:rFonts w:ascii="Arial" w:hAnsi="Arial" w:cs="Arial"/>
                <w:sz w:val="16"/>
                <w:szCs w:val="16"/>
              </w:rPr>
              <w:t>Класс защиты от поражения электрическим током</w:t>
            </w:r>
          </w:p>
        </w:tc>
        <w:tc>
          <w:tcPr>
            <w:tcW w:w="0" w:type="auto"/>
            <w:gridSpan w:val="2"/>
          </w:tcPr>
          <w:p w:rsidR="00533C0E" w:rsidRPr="007E4C37" w:rsidRDefault="00533C0E" w:rsidP="007E4C37">
            <w:pPr>
              <w:jc w:val="center"/>
              <w:rPr>
                <w:rFonts w:ascii="Arial" w:hAnsi="Arial" w:cs="Arial"/>
                <w:sz w:val="16"/>
                <w:szCs w:val="16"/>
                <w:lang w:val="en-US"/>
              </w:rPr>
            </w:pPr>
            <w:r w:rsidRPr="007E4C37">
              <w:rPr>
                <w:rFonts w:ascii="Arial" w:hAnsi="Arial" w:cs="Arial"/>
                <w:sz w:val="16"/>
                <w:szCs w:val="16"/>
                <w:lang w:val="en-US"/>
              </w:rPr>
              <w:t>II</w:t>
            </w:r>
            <w:r w:rsidR="00F66B47" w:rsidRPr="007E4C37">
              <w:rPr>
                <w:rFonts w:ascii="Arial" w:hAnsi="Arial" w:cs="Arial"/>
                <w:sz w:val="16"/>
                <w:szCs w:val="16"/>
                <w:lang w:val="en-US"/>
              </w:rPr>
              <w:t>I</w:t>
            </w:r>
          </w:p>
        </w:tc>
      </w:tr>
      <w:tr w:rsidR="00533C0E" w:rsidRPr="007E4C37" w:rsidTr="00E77C0E">
        <w:trPr>
          <w:jc w:val="center"/>
        </w:trPr>
        <w:tc>
          <w:tcPr>
            <w:tcW w:w="0" w:type="auto"/>
          </w:tcPr>
          <w:p w:rsidR="00533C0E" w:rsidRPr="007E4C37" w:rsidRDefault="00F66B47" w:rsidP="007E4C37">
            <w:pPr>
              <w:jc w:val="both"/>
              <w:rPr>
                <w:rFonts w:ascii="Arial" w:hAnsi="Arial" w:cs="Arial"/>
                <w:sz w:val="16"/>
                <w:szCs w:val="16"/>
              </w:rPr>
            </w:pPr>
            <w:r w:rsidRPr="007E4C37">
              <w:rPr>
                <w:rFonts w:ascii="Arial" w:hAnsi="Arial" w:cs="Arial"/>
                <w:sz w:val="16"/>
                <w:szCs w:val="16"/>
              </w:rPr>
              <w:t>Размеры (д×ш×т)</w:t>
            </w:r>
          </w:p>
        </w:tc>
        <w:tc>
          <w:tcPr>
            <w:tcW w:w="0" w:type="auto"/>
            <w:gridSpan w:val="2"/>
          </w:tcPr>
          <w:p w:rsidR="00533C0E" w:rsidRPr="007E4C37" w:rsidRDefault="00F66B47" w:rsidP="007E4C37">
            <w:pPr>
              <w:jc w:val="center"/>
              <w:rPr>
                <w:rFonts w:ascii="Arial" w:hAnsi="Arial" w:cs="Arial"/>
                <w:sz w:val="16"/>
                <w:szCs w:val="16"/>
              </w:rPr>
            </w:pPr>
            <w:r w:rsidRPr="007E4C37">
              <w:rPr>
                <w:rFonts w:ascii="Arial" w:hAnsi="Arial" w:cs="Arial"/>
                <w:sz w:val="16"/>
                <w:szCs w:val="16"/>
              </w:rPr>
              <w:t>16</w:t>
            </w:r>
            <w:r w:rsidR="00533C0E" w:rsidRPr="007E4C37">
              <w:rPr>
                <w:rFonts w:ascii="Arial" w:hAnsi="Arial" w:cs="Arial"/>
                <w:sz w:val="16"/>
                <w:szCs w:val="16"/>
              </w:rPr>
              <w:t>0</w:t>
            </w:r>
            <w:r w:rsidRPr="007E4C37">
              <w:rPr>
                <w:rFonts w:ascii="Arial" w:hAnsi="Arial" w:cs="Arial"/>
                <w:sz w:val="16"/>
                <w:szCs w:val="16"/>
              </w:rPr>
              <w:t>×125×42</w:t>
            </w:r>
            <w:r w:rsidR="00533C0E" w:rsidRPr="007E4C37">
              <w:rPr>
                <w:rFonts w:ascii="Arial" w:hAnsi="Arial" w:cs="Arial"/>
                <w:sz w:val="16"/>
                <w:szCs w:val="16"/>
              </w:rPr>
              <w:t>мм</w:t>
            </w:r>
          </w:p>
        </w:tc>
      </w:tr>
      <w:tr w:rsidR="00533C0E" w:rsidRPr="007E4C37" w:rsidTr="00E77C0E">
        <w:trPr>
          <w:jc w:val="center"/>
        </w:trPr>
        <w:tc>
          <w:tcPr>
            <w:tcW w:w="0" w:type="auto"/>
          </w:tcPr>
          <w:p w:rsidR="00533C0E" w:rsidRPr="007E4C37" w:rsidRDefault="00533C0E" w:rsidP="007E4C37">
            <w:pPr>
              <w:jc w:val="both"/>
              <w:rPr>
                <w:rFonts w:ascii="Arial" w:hAnsi="Arial" w:cs="Arial"/>
                <w:sz w:val="16"/>
                <w:szCs w:val="16"/>
              </w:rPr>
            </w:pPr>
            <w:r w:rsidRPr="007E4C37">
              <w:rPr>
                <w:rFonts w:ascii="Arial" w:hAnsi="Arial" w:cs="Arial"/>
                <w:sz w:val="16"/>
                <w:szCs w:val="16"/>
              </w:rPr>
              <w:t>Тип установки</w:t>
            </w:r>
          </w:p>
        </w:tc>
        <w:tc>
          <w:tcPr>
            <w:tcW w:w="0" w:type="auto"/>
            <w:gridSpan w:val="2"/>
          </w:tcPr>
          <w:p w:rsidR="00533C0E" w:rsidRPr="007E4C37" w:rsidRDefault="00F66B47" w:rsidP="007E4C37">
            <w:pPr>
              <w:jc w:val="center"/>
              <w:rPr>
                <w:rFonts w:ascii="Arial" w:hAnsi="Arial" w:cs="Arial"/>
                <w:sz w:val="16"/>
                <w:szCs w:val="16"/>
              </w:rPr>
            </w:pPr>
            <w:r w:rsidRPr="007E4C37">
              <w:rPr>
                <w:rFonts w:ascii="Arial" w:hAnsi="Arial" w:cs="Arial"/>
                <w:sz w:val="16"/>
                <w:szCs w:val="16"/>
              </w:rPr>
              <w:t>Переносной, стационарный (опора на ручку)</w:t>
            </w:r>
          </w:p>
        </w:tc>
      </w:tr>
      <w:tr w:rsidR="00533C0E" w:rsidRPr="007E4C37" w:rsidTr="00E77C0E">
        <w:trPr>
          <w:jc w:val="center"/>
        </w:trPr>
        <w:tc>
          <w:tcPr>
            <w:tcW w:w="0" w:type="auto"/>
          </w:tcPr>
          <w:p w:rsidR="00533C0E" w:rsidRPr="007E4C37" w:rsidRDefault="00533C0E" w:rsidP="007E4C37">
            <w:pPr>
              <w:jc w:val="both"/>
              <w:rPr>
                <w:rFonts w:ascii="Arial" w:hAnsi="Arial" w:cs="Arial"/>
                <w:sz w:val="16"/>
                <w:szCs w:val="16"/>
              </w:rPr>
            </w:pPr>
            <w:r w:rsidRPr="007E4C37">
              <w:rPr>
                <w:rFonts w:ascii="Arial" w:hAnsi="Arial" w:cs="Arial"/>
                <w:sz w:val="16"/>
                <w:szCs w:val="16"/>
              </w:rPr>
              <w:t>Рабочая температура</w:t>
            </w:r>
          </w:p>
        </w:tc>
        <w:tc>
          <w:tcPr>
            <w:tcW w:w="0" w:type="auto"/>
            <w:gridSpan w:val="2"/>
          </w:tcPr>
          <w:p w:rsidR="00533C0E" w:rsidRPr="007E4C37" w:rsidRDefault="00533C0E" w:rsidP="007E4C37">
            <w:pPr>
              <w:jc w:val="center"/>
              <w:rPr>
                <w:rFonts w:ascii="Arial" w:hAnsi="Arial" w:cs="Arial"/>
                <w:sz w:val="16"/>
                <w:szCs w:val="16"/>
                <w:lang w:val="en-US"/>
              </w:rPr>
            </w:pPr>
            <w:r w:rsidRPr="007E4C37">
              <w:rPr>
                <w:rFonts w:ascii="Arial" w:hAnsi="Arial" w:cs="Arial"/>
                <w:sz w:val="16"/>
                <w:szCs w:val="16"/>
              </w:rPr>
              <w:t>-</w:t>
            </w:r>
            <w:r w:rsidR="001904EA" w:rsidRPr="007E4C37">
              <w:rPr>
                <w:rFonts w:ascii="Arial" w:hAnsi="Arial" w:cs="Arial"/>
                <w:sz w:val="16"/>
                <w:szCs w:val="16"/>
              </w:rPr>
              <w:t>10...</w:t>
            </w:r>
            <w:r w:rsidRPr="007E4C37">
              <w:rPr>
                <w:rFonts w:ascii="Arial" w:hAnsi="Arial" w:cs="Arial"/>
                <w:sz w:val="16"/>
                <w:szCs w:val="16"/>
              </w:rPr>
              <w:t>+</w:t>
            </w:r>
            <w:r w:rsidR="00B67FD5">
              <w:rPr>
                <w:rFonts w:ascii="Arial" w:hAnsi="Arial" w:cs="Arial"/>
                <w:sz w:val="16"/>
                <w:szCs w:val="16"/>
              </w:rPr>
              <w:t>3</w:t>
            </w:r>
            <w:r w:rsidRPr="007E4C37">
              <w:rPr>
                <w:rFonts w:ascii="Arial" w:hAnsi="Arial" w:cs="Arial"/>
                <w:sz w:val="16"/>
                <w:szCs w:val="16"/>
              </w:rPr>
              <w:t>0°С</w:t>
            </w:r>
          </w:p>
        </w:tc>
      </w:tr>
      <w:tr w:rsidR="00533C0E" w:rsidRPr="007E4C37" w:rsidTr="00E77C0E">
        <w:trPr>
          <w:jc w:val="center"/>
        </w:trPr>
        <w:tc>
          <w:tcPr>
            <w:tcW w:w="0" w:type="auto"/>
          </w:tcPr>
          <w:p w:rsidR="00533C0E" w:rsidRPr="007E4C37" w:rsidRDefault="00533C0E" w:rsidP="007E4C37">
            <w:pPr>
              <w:jc w:val="both"/>
              <w:rPr>
                <w:rFonts w:ascii="Arial" w:hAnsi="Arial" w:cs="Arial"/>
                <w:sz w:val="16"/>
                <w:szCs w:val="16"/>
              </w:rPr>
            </w:pPr>
            <w:r w:rsidRPr="007E4C37">
              <w:rPr>
                <w:rFonts w:ascii="Arial" w:hAnsi="Arial" w:cs="Arial"/>
                <w:sz w:val="16"/>
                <w:szCs w:val="16"/>
              </w:rPr>
              <w:t>Срок службы светодиодов</w:t>
            </w:r>
          </w:p>
        </w:tc>
        <w:tc>
          <w:tcPr>
            <w:tcW w:w="0" w:type="auto"/>
            <w:gridSpan w:val="2"/>
          </w:tcPr>
          <w:p w:rsidR="00533C0E" w:rsidRPr="007E4C37" w:rsidRDefault="00F66B47" w:rsidP="007E4C37">
            <w:pPr>
              <w:jc w:val="center"/>
              <w:rPr>
                <w:rFonts w:ascii="Arial" w:hAnsi="Arial" w:cs="Arial"/>
                <w:sz w:val="16"/>
                <w:szCs w:val="16"/>
              </w:rPr>
            </w:pPr>
            <w:r w:rsidRPr="007E4C37">
              <w:rPr>
                <w:rFonts w:ascii="Arial" w:hAnsi="Arial" w:cs="Arial"/>
                <w:sz w:val="16"/>
                <w:szCs w:val="16"/>
                <w:lang w:val="en-US"/>
              </w:rPr>
              <w:t>2</w:t>
            </w:r>
            <w:r w:rsidR="00533C0E" w:rsidRPr="007E4C37">
              <w:rPr>
                <w:rFonts w:ascii="Arial" w:hAnsi="Arial" w:cs="Arial"/>
                <w:sz w:val="16"/>
                <w:szCs w:val="16"/>
              </w:rPr>
              <w:t>0000</w:t>
            </w:r>
            <w:r w:rsidRPr="007E4C37">
              <w:rPr>
                <w:rFonts w:ascii="Arial" w:hAnsi="Arial" w:cs="Arial"/>
                <w:sz w:val="16"/>
                <w:szCs w:val="16"/>
              </w:rPr>
              <w:t xml:space="preserve"> </w:t>
            </w:r>
            <w:r w:rsidR="00533C0E" w:rsidRPr="007E4C37">
              <w:rPr>
                <w:rFonts w:ascii="Arial" w:hAnsi="Arial" w:cs="Arial"/>
                <w:sz w:val="16"/>
                <w:szCs w:val="16"/>
              </w:rPr>
              <w:t>ч</w:t>
            </w:r>
            <w:r w:rsidRPr="007E4C37">
              <w:rPr>
                <w:rFonts w:ascii="Arial" w:hAnsi="Arial" w:cs="Arial"/>
                <w:sz w:val="16"/>
                <w:szCs w:val="16"/>
              </w:rPr>
              <w:t>асов</w:t>
            </w:r>
          </w:p>
        </w:tc>
      </w:tr>
    </w:tbl>
    <w:p w:rsidR="009D798A" w:rsidRPr="007E4C37" w:rsidRDefault="009D798A" w:rsidP="007E4C37">
      <w:pPr>
        <w:spacing w:after="0" w:line="240" w:lineRule="auto"/>
        <w:jc w:val="both"/>
        <w:rPr>
          <w:rFonts w:ascii="Arial" w:hAnsi="Arial" w:cs="Arial"/>
          <w:b/>
          <w:sz w:val="16"/>
          <w:szCs w:val="16"/>
        </w:rPr>
      </w:pPr>
      <w:r w:rsidRPr="007E4C37">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7E4C37" w:rsidRDefault="00B42CFF" w:rsidP="007E4C37">
      <w:pPr>
        <w:pStyle w:val="a3"/>
        <w:numPr>
          <w:ilvl w:val="0"/>
          <w:numId w:val="1"/>
        </w:numPr>
        <w:spacing w:after="0" w:line="240" w:lineRule="auto"/>
        <w:jc w:val="both"/>
        <w:rPr>
          <w:rFonts w:ascii="Arial" w:hAnsi="Arial" w:cs="Arial"/>
          <w:b/>
          <w:sz w:val="16"/>
          <w:szCs w:val="16"/>
        </w:rPr>
      </w:pPr>
      <w:r w:rsidRPr="007E4C37">
        <w:rPr>
          <w:rFonts w:ascii="Arial" w:hAnsi="Arial" w:cs="Arial"/>
          <w:b/>
          <w:sz w:val="16"/>
          <w:szCs w:val="16"/>
        </w:rPr>
        <w:t>Комплектация</w:t>
      </w:r>
    </w:p>
    <w:p w:rsidR="00B42CFF" w:rsidRPr="007E4C37" w:rsidRDefault="00F66B47" w:rsidP="007E4C37">
      <w:pPr>
        <w:pStyle w:val="a3"/>
        <w:numPr>
          <w:ilvl w:val="0"/>
          <w:numId w:val="3"/>
        </w:numPr>
        <w:spacing w:after="0" w:line="240" w:lineRule="auto"/>
        <w:jc w:val="both"/>
        <w:rPr>
          <w:rFonts w:ascii="Arial" w:hAnsi="Arial" w:cs="Arial"/>
          <w:sz w:val="16"/>
          <w:szCs w:val="16"/>
        </w:rPr>
      </w:pPr>
      <w:r w:rsidRPr="007E4C37">
        <w:rPr>
          <w:rFonts w:ascii="Arial" w:hAnsi="Arial" w:cs="Arial"/>
          <w:sz w:val="16"/>
          <w:szCs w:val="16"/>
        </w:rPr>
        <w:t>Светодиодный фонарь</w:t>
      </w:r>
      <w:r w:rsidR="00B42CFF" w:rsidRPr="007E4C37">
        <w:rPr>
          <w:rFonts w:ascii="Arial" w:hAnsi="Arial" w:cs="Arial"/>
          <w:sz w:val="16"/>
          <w:szCs w:val="16"/>
        </w:rPr>
        <w:t>.</w:t>
      </w:r>
    </w:p>
    <w:p w:rsidR="00B42CFF" w:rsidRPr="007E4C37" w:rsidRDefault="00B42CFF" w:rsidP="007E4C37">
      <w:pPr>
        <w:pStyle w:val="a3"/>
        <w:numPr>
          <w:ilvl w:val="0"/>
          <w:numId w:val="3"/>
        </w:numPr>
        <w:spacing w:after="0" w:line="240" w:lineRule="auto"/>
        <w:jc w:val="both"/>
        <w:rPr>
          <w:rFonts w:ascii="Arial" w:hAnsi="Arial" w:cs="Arial"/>
          <w:sz w:val="16"/>
          <w:szCs w:val="16"/>
        </w:rPr>
      </w:pPr>
      <w:r w:rsidRPr="007E4C37">
        <w:rPr>
          <w:rFonts w:ascii="Arial" w:hAnsi="Arial" w:cs="Arial"/>
          <w:sz w:val="16"/>
          <w:szCs w:val="16"/>
        </w:rPr>
        <w:t>Инструкция по эксплуатации.</w:t>
      </w:r>
    </w:p>
    <w:p w:rsidR="0050706E" w:rsidRPr="007E4C37" w:rsidRDefault="00F66B47" w:rsidP="007E4C37">
      <w:pPr>
        <w:pStyle w:val="a3"/>
        <w:numPr>
          <w:ilvl w:val="0"/>
          <w:numId w:val="3"/>
        </w:numPr>
        <w:spacing w:after="0" w:line="240" w:lineRule="auto"/>
        <w:jc w:val="both"/>
        <w:rPr>
          <w:rFonts w:ascii="Arial" w:hAnsi="Arial" w:cs="Arial"/>
          <w:sz w:val="16"/>
          <w:szCs w:val="16"/>
          <w:lang w:val="en-US"/>
        </w:rPr>
      </w:pPr>
      <w:r w:rsidRPr="007E4C37">
        <w:rPr>
          <w:rFonts w:ascii="Arial" w:hAnsi="Arial" w:cs="Arial"/>
          <w:sz w:val="16"/>
          <w:szCs w:val="16"/>
        </w:rPr>
        <w:t>Шнур</w:t>
      </w:r>
      <w:r w:rsidRPr="007E4C37">
        <w:rPr>
          <w:rFonts w:ascii="Arial" w:hAnsi="Arial" w:cs="Arial"/>
          <w:sz w:val="16"/>
          <w:szCs w:val="16"/>
          <w:lang w:val="en-US"/>
        </w:rPr>
        <w:t xml:space="preserve"> </w:t>
      </w:r>
      <w:r w:rsidR="00EB6C66">
        <w:rPr>
          <w:rFonts w:ascii="Arial" w:hAnsi="Arial" w:cs="Arial"/>
          <w:sz w:val="16"/>
          <w:szCs w:val="16"/>
          <w:lang w:val="en-US"/>
        </w:rPr>
        <w:t>Type C</w:t>
      </w:r>
      <w:r w:rsidRPr="007E4C37">
        <w:rPr>
          <w:rFonts w:ascii="Arial" w:hAnsi="Arial" w:cs="Arial"/>
          <w:sz w:val="16"/>
          <w:szCs w:val="16"/>
          <w:lang w:val="en-US"/>
        </w:rPr>
        <w:t xml:space="preserve"> / USB 60</w:t>
      </w:r>
      <w:r w:rsidRPr="007E4C37">
        <w:rPr>
          <w:rFonts w:ascii="Arial" w:hAnsi="Arial" w:cs="Arial"/>
          <w:sz w:val="16"/>
          <w:szCs w:val="16"/>
        </w:rPr>
        <w:t>см</w:t>
      </w:r>
      <w:r w:rsidR="0050706E" w:rsidRPr="007E4C37">
        <w:rPr>
          <w:rFonts w:ascii="Arial" w:hAnsi="Arial" w:cs="Arial"/>
          <w:sz w:val="16"/>
          <w:szCs w:val="16"/>
          <w:lang w:val="en-US"/>
        </w:rPr>
        <w:t>.</w:t>
      </w:r>
    </w:p>
    <w:p w:rsidR="00B42CFF" w:rsidRPr="007E4C37" w:rsidRDefault="00B42CFF" w:rsidP="007E4C37">
      <w:pPr>
        <w:pStyle w:val="a3"/>
        <w:numPr>
          <w:ilvl w:val="0"/>
          <w:numId w:val="3"/>
        </w:numPr>
        <w:spacing w:after="0" w:line="240" w:lineRule="auto"/>
        <w:jc w:val="both"/>
        <w:rPr>
          <w:rFonts w:ascii="Arial" w:hAnsi="Arial" w:cs="Arial"/>
          <w:sz w:val="16"/>
          <w:szCs w:val="16"/>
        </w:rPr>
      </w:pPr>
      <w:r w:rsidRPr="007E4C37">
        <w:rPr>
          <w:rFonts w:ascii="Arial" w:hAnsi="Arial" w:cs="Arial"/>
          <w:sz w:val="16"/>
          <w:szCs w:val="16"/>
        </w:rPr>
        <w:t>Коробка упаковочная.</w:t>
      </w:r>
    </w:p>
    <w:p w:rsidR="00B42CFF" w:rsidRPr="007E4C37" w:rsidRDefault="00031587" w:rsidP="007E4C37">
      <w:pPr>
        <w:pStyle w:val="a3"/>
        <w:numPr>
          <w:ilvl w:val="0"/>
          <w:numId w:val="1"/>
        </w:numPr>
        <w:spacing w:after="0" w:line="240" w:lineRule="auto"/>
        <w:jc w:val="both"/>
        <w:rPr>
          <w:rFonts w:ascii="Arial" w:hAnsi="Arial" w:cs="Arial"/>
          <w:b/>
          <w:sz w:val="16"/>
          <w:szCs w:val="16"/>
        </w:rPr>
      </w:pPr>
      <w:r w:rsidRPr="007E4C37">
        <w:rPr>
          <w:rFonts w:ascii="Arial" w:hAnsi="Arial" w:cs="Arial"/>
          <w:b/>
          <w:sz w:val="16"/>
          <w:szCs w:val="16"/>
        </w:rPr>
        <w:t>Применение</w:t>
      </w:r>
    </w:p>
    <w:p w:rsidR="002700C2" w:rsidRPr="007E4C37" w:rsidRDefault="002700C2" w:rsidP="007E4C37">
      <w:pPr>
        <w:pStyle w:val="a3"/>
        <w:numPr>
          <w:ilvl w:val="0"/>
          <w:numId w:val="10"/>
        </w:numPr>
        <w:spacing w:after="0" w:line="240" w:lineRule="auto"/>
        <w:jc w:val="both"/>
        <w:rPr>
          <w:rFonts w:ascii="Arial" w:hAnsi="Arial" w:cs="Arial"/>
          <w:sz w:val="16"/>
          <w:szCs w:val="16"/>
        </w:rPr>
      </w:pPr>
      <w:r w:rsidRPr="007E4C37">
        <w:rPr>
          <w:rFonts w:ascii="Arial" w:hAnsi="Arial" w:cs="Arial"/>
          <w:sz w:val="16"/>
          <w:szCs w:val="16"/>
        </w:rPr>
        <w:t xml:space="preserve">Достаньте </w:t>
      </w:r>
      <w:r w:rsidR="00F66B47" w:rsidRPr="007E4C37">
        <w:rPr>
          <w:rFonts w:ascii="Arial" w:hAnsi="Arial" w:cs="Arial"/>
          <w:sz w:val="16"/>
          <w:szCs w:val="16"/>
        </w:rPr>
        <w:t>фонарь</w:t>
      </w:r>
      <w:r w:rsidRPr="007E4C37">
        <w:rPr>
          <w:rFonts w:ascii="Arial" w:hAnsi="Arial" w:cs="Arial"/>
          <w:sz w:val="16"/>
          <w:szCs w:val="16"/>
        </w:rPr>
        <w:t xml:space="preserve"> из упаковки и проведите внешний осмотр, проверьте наличие всей необходимой комплектации.</w:t>
      </w:r>
    </w:p>
    <w:p w:rsidR="00D4487A" w:rsidRPr="007E4C37" w:rsidRDefault="00262519" w:rsidP="007E4C37">
      <w:pPr>
        <w:pStyle w:val="a3"/>
        <w:numPr>
          <w:ilvl w:val="0"/>
          <w:numId w:val="10"/>
        </w:numPr>
        <w:spacing w:after="0" w:line="240" w:lineRule="auto"/>
        <w:jc w:val="both"/>
        <w:rPr>
          <w:rFonts w:ascii="Arial" w:hAnsi="Arial" w:cs="Arial"/>
          <w:sz w:val="16"/>
          <w:szCs w:val="16"/>
        </w:rPr>
      </w:pPr>
      <w:r w:rsidRPr="007E4C37">
        <w:rPr>
          <w:rFonts w:ascii="Arial" w:hAnsi="Arial" w:cs="Arial"/>
          <w:sz w:val="16"/>
          <w:szCs w:val="16"/>
        </w:rPr>
        <w:t>Осуществите подзарядку встроенного аккумулятора</w:t>
      </w:r>
      <w:r w:rsidR="00D4487A" w:rsidRPr="007E4C37">
        <w:rPr>
          <w:rFonts w:ascii="Arial" w:hAnsi="Arial" w:cs="Arial"/>
          <w:sz w:val="16"/>
          <w:szCs w:val="16"/>
        </w:rPr>
        <w:t xml:space="preserve">. Подключите зарядное устройство к разъему </w:t>
      </w:r>
      <w:r w:rsidR="00EB6C66">
        <w:rPr>
          <w:rFonts w:ascii="Arial" w:hAnsi="Arial" w:cs="Arial"/>
          <w:sz w:val="16"/>
          <w:szCs w:val="16"/>
          <w:lang w:val="en-US"/>
        </w:rPr>
        <w:t>Type</w:t>
      </w:r>
      <w:r w:rsidR="00EB6C66" w:rsidRPr="00EB6C66">
        <w:rPr>
          <w:rFonts w:ascii="Arial" w:hAnsi="Arial" w:cs="Arial"/>
          <w:sz w:val="16"/>
          <w:szCs w:val="16"/>
        </w:rPr>
        <w:t xml:space="preserve"> </w:t>
      </w:r>
      <w:r w:rsidR="00EB6C66">
        <w:rPr>
          <w:rFonts w:ascii="Arial" w:hAnsi="Arial" w:cs="Arial"/>
          <w:sz w:val="16"/>
          <w:szCs w:val="16"/>
          <w:lang w:val="en-US"/>
        </w:rPr>
        <w:t>C</w:t>
      </w:r>
      <w:r w:rsidR="00D4487A" w:rsidRPr="007E4C37">
        <w:rPr>
          <w:rFonts w:ascii="Arial" w:hAnsi="Arial" w:cs="Arial"/>
          <w:sz w:val="16"/>
          <w:szCs w:val="16"/>
        </w:rPr>
        <w:t>: снача</w:t>
      </w:r>
      <w:bookmarkStart w:id="0" w:name="_GoBack"/>
      <w:bookmarkEnd w:id="0"/>
      <w:r w:rsidR="00D4487A" w:rsidRPr="007E4C37">
        <w:rPr>
          <w:rFonts w:ascii="Arial" w:hAnsi="Arial" w:cs="Arial"/>
          <w:sz w:val="16"/>
          <w:szCs w:val="16"/>
        </w:rPr>
        <w:t>ла подключите шнур к фонарю, затем вставьте его в зарядное устройство, и только потом подключите зарядное устройство к сети электропитания.</w:t>
      </w:r>
    </w:p>
    <w:p w:rsidR="00236D54" w:rsidRPr="007E4C37" w:rsidRDefault="00D4487A" w:rsidP="007E4C37">
      <w:pPr>
        <w:pStyle w:val="a3"/>
        <w:numPr>
          <w:ilvl w:val="0"/>
          <w:numId w:val="10"/>
        </w:numPr>
        <w:spacing w:after="0" w:line="240" w:lineRule="auto"/>
        <w:jc w:val="both"/>
        <w:rPr>
          <w:rFonts w:ascii="Arial" w:hAnsi="Arial" w:cs="Arial"/>
          <w:sz w:val="16"/>
          <w:szCs w:val="16"/>
        </w:rPr>
      </w:pPr>
      <w:r w:rsidRPr="007E4C37">
        <w:rPr>
          <w:rFonts w:ascii="Arial" w:hAnsi="Arial" w:cs="Arial"/>
          <w:sz w:val="16"/>
          <w:szCs w:val="16"/>
        </w:rPr>
        <w:t>Светодиодный индикатор покажет текущий уровень заряда аккумуляторной батареи: пять светящихся светодиодов означает полный заряд аккумулятора, один светящийся светодиод или отсутствие свечения индикатора означает полностью разряженный аккумулятор.</w:t>
      </w:r>
    </w:p>
    <w:p w:rsidR="002700C2" w:rsidRPr="007E4C37" w:rsidRDefault="00D4487A" w:rsidP="007E4C37">
      <w:pPr>
        <w:pStyle w:val="a3"/>
        <w:numPr>
          <w:ilvl w:val="0"/>
          <w:numId w:val="10"/>
        </w:numPr>
        <w:spacing w:after="0" w:line="240" w:lineRule="auto"/>
        <w:jc w:val="both"/>
        <w:rPr>
          <w:rFonts w:ascii="Arial" w:hAnsi="Arial" w:cs="Arial"/>
          <w:sz w:val="16"/>
          <w:szCs w:val="16"/>
        </w:rPr>
      </w:pPr>
      <w:r w:rsidRPr="007E4C37">
        <w:rPr>
          <w:rFonts w:ascii="Arial" w:hAnsi="Arial" w:cs="Arial"/>
          <w:sz w:val="16"/>
          <w:szCs w:val="16"/>
        </w:rPr>
        <w:t>Дождитесь полной подзарядки аккумуляторной батареи</w:t>
      </w:r>
      <w:r w:rsidR="002700C2" w:rsidRPr="007E4C37">
        <w:rPr>
          <w:rFonts w:ascii="Arial" w:hAnsi="Arial" w:cs="Arial"/>
          <w:sz w:val="16"/>
          <w:szCs w:val="16"/>
        </w:rPr>
        <w:t>.</w:t>
      </w:r>
      <w:r w:rsidR="00386C2F" w:rsidRPr="007E4C37">
        <w:rPr>
          <w:rFonts w:ascii="Arial" w:hAnsi="Arial" w:cs="Arial"/>
          <w:sz w:val="16"/>
          <w:szCs w:val="16"/>
        </w:rPr>
        <w:t xml:space="preserve"> После чего фонарь готов к работе.</w:t>
      </w:r>
    </w:p>
    <w:p w:rsidR="005C65DF" w:rsidRPr="007E4C37" w:rsidRDefault="00386C2F" w:rsidP="007E4C37">
      <w:pPr>
        <w:pStyle w:val="a3"/>
        <w:numPr>
          <w:ilvl w:val="0"/>
          <w:numId w:val="10"/>
        </w:numPr>
        <w:spacing w:after="0" w:line="240" w:lineRule="auto"/>
        <w:jc w:val="both"/>
        <w:rPr>
          <w:rFonts w:ascii="Arial" w:hAnsi="Arial" w:cs="Arial"/>
          <w:sz w:val="16"/>
          <w:szCs w:val="16"/>
        </w:rPr>
      </w:pPr>
      <w:r w:rsidRPr="007E4C37">
        <w:rPr>
          <w:rFonts w:ascii="Arial" w:hAnsi="Arial" w:cs="Arial"/>
          <w:sz w:val="16"/>
          <w:szCs w:val="16"/>
        </w:rPr>
        <w:t xml:space="preserve">Для работы с фонарем убедитесь, что пластиковая крышка, закрывающая </w:t>
      </w:r>
      <w:r w:rsidRPr="007E4C37">
        <w:rPr>
          <w:rFonts w:ascii="Arial" w:hAnsi="Arial" w:cs="Arial"/>
          <w:sz w:val="16"/>
          <w:szCs w:val="16"/>
          <w:lang w:val="en-US"/>
        </w:rPr>
        <w:t>USB</w:t>
      </w:r>
      <w:r w:rsidRPr="007E4C37">
        <w:rPr>
          <w:rFonts w:ascii="Arial" w:hAnsi="Arial" w:cs="Arial"/>
          <w:sz w:val="16"/>
          <w:szCs w:val="16"/>
        </w:rPr>
        <w:t xml:space="preserve"> разъемы плотно закрыта. Если пластиковая крышка не закрыта, то степень защиты оболочки корпуса составляет </w:t>
      </w:r>
      <w:r w:rsidRPr="007E4C37">
        <w:rPr>
          <w:rFonts w:ascii="Arial" w:hAnsi="Arial" w:cs="Arial"/>
          <w:sz w:val="16"/>
          <w:szCs w:val="16"/>
          <w:lang w:val="en-US"/>
        </w:rPr>
        <w:t>IP</w:t>
      </w:r>
      <w:r w:rsidRPr="007E4C37">
        <w:rPr>
          <w:rFonts w:ascii="Arial" w:hAnsi="Arial" w:cs="Arial"/>
          <w:sz w:val="16"/>
          <w:szCs w:val="16"/>
        </w:rPr>
        <w:t>20 и фонарь можно использовать только внутри помещений.</w:t>
      </w:r>
    </w:p>
    <w:p w:rsidR="00386C2F" w:rsidRPr="007E4C37" w:rsidRDefault="00386C2F" w:rsidP="007E4C37">
      <w:pPr>
        <w:pStyle w:val="a3"/>
        <w:numPr>
          <w:ilvl w:val="0"/>
          <w:numId w:val="10"/>
        </w:numPr>
        <w:spacing w:after="0" w:line="240" w:lineRule="auto"/>
        <w:jc w:val="both"/>
        <w:rPr>
          <w:rFonts w:ascii="Arial" w:hAnsi="Arial" w:cs="Arial"/>
          <w:sz w:val="16"/>
          <w:szCs w:val="16"/>
        </w:rPr>
      </w:pPr>
      <w:r w:rsidRPr="007E4C37">
        <w:rPr>
          <w:rFonts w:ascii="Arial" w:hAnsi="Arial" w:cs="Arial"/>
          <w:sz w:val="16"/>
          <w:szCs w:val="16"/>
        </w:rPr>
        <w:t>Нажмите на красную кнопку на корпусе фонаря и выберите нужный режим работы фонаря: энергосберегающий режим мощности 5Вт/350лм, режим максимальной яркости 10Вт/700лм или режим светосигнализации. При включении загорится светодиодный индикатор, показывая уровень заряда аккумулятора. В течение времени эксплуатации уровень заряда аккумулятора будет снижаться, и уровень яркости свечения падать. Когда светодиодный индикатор будет показывать 1 светодиод, необходимо прекратить использование фонаря</w:t>
      </w:r>
      <w:r w:rsidR="00CC5423" w:rsidRPr="007E4C37">
        <w:rPr>
          <w:rFonts w:ascii="Arial" w:hAnsi="Arial" w:cs="Arial"/>
          <w:sz w:val="16"/>
          <w:szCs w:val="16"/>
        </w:rPr>
        <w:t>, отключить фонарь при помощи красной кнопки,</w:t>
      </w:r>
      <w:r w:rsidRPr="007E4C37">
        <w:rPr>
          <w:rFonts w:ascii="Arial" w:hAnsi="Arial" w:cs="Arial"/>
          <w:sz w:val="16"/>
          <w:szCs w:val="16"/>
        </w:rPr>
        <w:t xml:space="preserve"> и подключить фонарь к зарядному устройству</w:t>
      </w:r>
      <w:r w:rsidR="00CC5423" w:rsidRPr="007E4C37">
        <w:rPr>
          <w:rFonts w:ascii="Arial" w:hAnsi="Arial" w:cs="Arial"/>
          <w:sz w:val="16"/>
          <w:szCs w:val="16"/>
        </w:rPr>
        <w:t>. Не допускайте глубокой разрядки аккумуляторной батареи – это приводит к сокращению емкости аккумулятор</w:t>
      </w:r>
      <w:r w:rsidR="00236DDC" w:rsidRPr="007E4C37">
        <w:rPr>
          <w:rFonts w:ascii="Arial" w:hAnsi="Arial" w:cs="Arial"/>
          <w:sz w:val="16"/>
          <w:szCs w:val="16"/>
        </w:rPr>
        <w:t>а</w:t>
      </w:r>
      <w:r w:rsidR="00CC5423" w:rsidRPr="007E4C37">
        <w:rPr>
          <w:rFonts w:ascii="Arial" w:hAnsi="Arial" w:cs="Arial"/>
          <w:sz w:val="16"/>
          <w:szCs w:val="16"/>
        </w:rPr>
        <w:t xml:space="preserve"> и снижению срока службы.</w:t>
      </w:r>
    </w:p>
    <w:p w:rsidR="002700C2" w:rsidRPr="007E4C37" w:rsidRDefault="002700C2" w:rsidP="007E4C37">
      <w:pPr>
        <w:pStyle w:val="a3"/>
        <w:numPr>
          <w:ilvl w:val="0"/>
          <w:numId w:val="1"/>
        </w:numPr>
        <w:spacing w:after="0" w:line="240" w:lineRule="auto"/>
        <w:jc w:val="both"/>
        <w:rPr>
          <w:rFonts w:ascii="Arial" w:hAnsi="Arial" w:cs="Arial"/>
          <w:b/>
          <w:sz w:val="16"/>
          <w:szCs w:val="16"/>
        </w:rPr>
      </w:pPr>
      <w:r w:rsidRPr="007E4C37">
        <w:rPr>
          <w:rFonts w:ascii="Arial" w:hAnsi="Arial" w:cs="Arial"/>
          <w:b/>
          <w:sz w:val="16"/>
          <w:szCs w:val="16"/>
        </w:rPr>
        <w:t>Техническое обслуживание</w:t>
      </w:r>
    </w:p>
    <w:p w:rsidR="00CC5423" w:rsidRPr="007E4C37" w:rsidRDefault="00CC5423" w:rsidP="007E4C37">
      <w:pPr>
        <w:pStyle w:val="a3"/>
        <w:numPr>
          <w:ilvl w:val="0"/>
          <w:numId w:val="5"/>
        </w:numPr>
        <w:spacing w:after="0" w:line="240" w:lineRule="auto"/>
        <w:jc w:val="both"/>
        <w:rPr>
          <w:rFonts w:ascii="Arial" w:hAnsi="Arial" w:cs="Arial"/>
          <w:sz w:val="16"/>
          <w:szCs w:val="16"/>
        </w:rPr>
      </w:pPr>
      <w:r w:rsidRPr="007E4C37">
        <w:rPr>
          <w:rFonts w:ascii="Arial" w:hAnsi="Arial" w:cs="Arial"/>
          <w:sz w:val="16"/>
          <w:szCs w:val="16"/>
        </w:rPr>
        <w:t>Фонарь не требует специального технического обслуживания.</w:t>
      </w:r>
    </w:p>
    <w:p w:rsidR="002700C2" w:rsidRPr="007E4C37" w:rsidRDefault="002700C2" w:rsidP="007E4C37">
      <w:pPr>
        <w:pStyle w:val="a3"/>
        <w:numPr>
          <w:ilvl w:val="0"/>
          <w:numId w:val="5"/>
        </w:numPr>
        <w:spacing w:after="0" w:line="240" w:lineRule="auto"/>
        <w:jc w:val="both"/>
        <w:rPr>
          <w:rFonts w:ascii="Arial" w:hAnsi="Arial" w:cs="Arial"/>
          <w:sz w:val="16"/>
          <w:szCs w:val="16"/>
        </w:rPr>
      </w:pPr>
      <w:r w:rsidRPr="007E4C37">
        <w:rPr>
          <w:rFonts w:ascii="Arial" w:hAnsi="Arial" w:cs="Arial"/>
          <w:sz w:val="16"/>
          <w:szCs w:val="16"/>
        </w:rPr>
        <w:t xml:space="preserve">Протирку от пыли </w:t>
      </w:r>
      <w:r w:rsidR="00CC5423" w:rsidRPr="007E4C37">
        <w:rPr>
          <w:rFonts w:ascii="Arial" w:hAnsi="Arial" w:cs="Arial"/>
          <w:sz w:val="16"/>
          <w:szCs w:val="16"/>
        </w:rPr>
        <w:t xml:space="preserve">и грязи </w:t>
      </w:r>
      <w:r w:rsidRPr="007E4C37">
        <w:rPr>
          <w:rFonts w:ascii="Arial" w:hAnsi="Arial" w:cs="Arial"/>
          <w:sz w:val="16"/>
          <w:szCs w:val="16"/>
        </w:rPr>
        <w:t xml:space="preserve">корпуса и оптического блока </w:t>
      </w:r>
      <w:r w:rsidR="00CC5423" w:rsidRPr="007E4C37">
        <w:rPr>
          <w:rFonts w:ascii="Arial" w:hAnsi="Arial" w:cs="Arial"/>
          <w:sz w:val="16"/>
          <w:szCs w:val="16"/>
        </w:rPr>
        <w:t>фонаря</w:t>
      </w:r>
      <w:r w:rsidRPr="007E4C37">
        <w:rPr>
          <w:rFonts w:ascii="Arial" w:hAnsi="Arial" w:cs="Arial"/>
          <w:sz w:val="16"/>
          <w:szCs w:val="16"/>
        </w:rPr>
        <w:t xml:space="preserve"> осуществлять мягкой тканью по мере загрязнения</w:t>
      </w:r>
      <w:r w:rsidR="00CC5423" w:rsidRPr="007E4C37">
        <w:rPr>
          <w:rFonts w:ascii="Arial" w:hAnsi="Arial" w:cs="Arial"/>
          <w:sz w:val="16"/>
          <w:szCs w:val="16"/>
        </w:rPr>
        <w:t xml:space="preserve"> без применения химически активных растворителей</w:t>
      </w:r>
      <w:r w:rsidRPr="007E4C37">
        <w:rPr>
          <w:rFonts w:ascii="Arial" w:hAnsi="Arial" w:cs="Arial"/>
          <w:sz w:val="16"/>
          <w:szCs w:val="16"/>
        </w:rPr>
        <w:t>.</w:t>
      </w:r>
    </w:p>
    <w:p w:rsidR="009104F0" w:rsidRPr="007E4C37" w:rsidRDefault="009104F0" w:rsidP="007E4C37">
      <w:pPr>
        <w:pStyle w:val="a3"/>
        <w:numPr>
          <w:ilvl w:val="0"/>
          <w:numId w:val="5"/>
        </w:numPr>
        <w:spacing w:after="0" w:line="240" w:lineRule="auto"/>
        <w:jc w:val="both"/>
        <w:rPr>
          <w:rFonts w:ascii="Arial" w:hAnsi="Arial" w:cs="Arial"/>
          <w:sz w:val="16"/>
          <w:szCs w:val="16"/>
        </w:rPr>
      </w:pPr>
      <w:r w:rsidRPr="007E4C37">
        <w:rPr>
          <w:rFonts w:ascii="Arial" w:hAnsi="Arial" w:cs="Arial"/>
          <w:sz w:val="16"/>
          <w:szCs w:val="16"/>
        </w:rPr>
        <w:t>Подзарядку аккумуляторной батареи осуществлять не реже одного раза в три месяца.</w:t>
      </w:r>
    </w:p>
    <w:p w:rsidR="002700C2" w:rsidRPr="007E4C37" w:rsidRDefault="00EB2AC8" w:rsidP="007E4C37">
      <w:pPr>
        <w:pStyle w:val="a3"/>
        <w:numPr>
          <w:ilvl w:val="0"/>
          <w:numId w:val="1"/>
        </w:numPr>
        <w:spacing w:after="0" w:line="240" w:lineRule="auto"/>
        <w:jc w:val="both"/>
        <w:rPr>
          <w:rFonts w:ascii="Arial" w:hAnsi="Arial" w:cs="Arial"/>
          <w:b/>
          <w:sz w:val="16"/>
          <w:szCs w:val="16"/>
        </w:rPr>
      </w:pPr>
      <w:r w:rsidRPr="007E4C37">
        <w:rPr>
          <w:rFonts w:ascii="Arial" w:hAnsi="Arial" w:cs="Arial"/>
          <w:b/>
          <w:sz w:val="16"/>
          <w:szCs w:val="16"/>
        </w:rPr>
        <w:t>Меры предосторожности</w:t>
      </w:r>
    </w:p>
    <w:p w:rsidR="002700C2" w:rsidRPr="007E4C37" w:rsidRDefault="002700C2" w:rsidP="007E4C37">
      <w:pPr>
        <w:pStyle w:val="a3"/>
        <w:numPr>
          <w:ilvl w:val="0"/>
          <w:numId w:val="11"/>
        </w:numPr>
        <w:spacing w:after="0" w:line="240" w:lineRule="auto"/>
        <w:ind w:left="357" w:hanging="357"/>
        <w:jc w:val="both"/>
        <w:rPr>
          <w:rFonts w:ascii="Arial" w:hAnsi="Arial" w:cs="Arial"/>
          <w:sz w:val="16"/>
          <w:szCs w:val="16"/>
        </w:rPr>
      </w:pPr>
      <w:r w:rsidRPr="007E4C37">
        <w:rPr>
          <w:rFonts w:ascii="Arial" w:hAnsi="Arial" w:cs="Arial"/>
          <w:sz w:val="16"/>
          <w:szCs w:val="16"/>
        </w:rPr>
        <w:t xml:space="preserve">Не вскрывайте корпус </w:t>
      </w:r>
      <w:r w:rsidR="00CC5423" w:rsidRPr="007E4C37">
        <w:rPr>
          <w:rFonts w:ascii="Arial" w:hAnsi="Arial" w:cs="Arial"/>
          <w:sz w:val="16"/>
          <w:szCs w:val="16"/>
        </w:rPr>
        <w:t>фонаря</w:t>
      </w:r>
      <w:r w:rsidRPr="007E4C37">
        <w:rPr>
          <w:rFonts w:ascii="Arial" w:hAnsi="Arial" w:cs="Arial"/>
          <w:sz w:val="16"/>
          <w:szCs w:val="16"/>
        </w:rPr>
        <w:t>, это может привести к повреждению внутренних частей конструкции.</w:t>
      </w:r>
    </w:p>
    <w:p w:rsidR="00CC5423" w:rsidRPr="007E4C37" w:rsidRDefault="00CC5423" w:rsidP="007E4C37">
      <w:pPr>
        <w:pStyle w:val="a3"/>
        <w:numPr>
          <w:ilvl w:val="0"/>
          <w:numId w:val="11"/>
        </w:numPr>
        <w:spacing w:after="0" w:line="240" w:lineRule="auto"/>
        <w:ind w:left="357" w:hanging="357"/>
        <w:jc w:val="both"/>
        <w:rPr>
          <w:rFonts w:ascii="Arial" w:hAnsi="Arial" w:cs="Arial"/>
          <w:sz w:val="16"/>
          <w:szCs w:val="16"/>
        </w:rPr>
      </w:pPr>
      <w:r w:rsidRPr="007E4C37">
        <w:rPr>
          <w:rFonts w:ascii="Arial" w:hAnsi="Arial" w:cs="Arial"/>
          <w:sz w:val="16"/>
          <w:szCs w:val="16"/>
        </w:rPr>
        <w:t>Для подзарядки аккумулятора использовать зарядное устройство с характеристиками, указанными в данном руководстве. Использование зарядного устройства с большим током заряда может привести к повреждению электронной схемы фонаря и выходу из строя аккумулятора. Использование зарядного устройства с меньшим током заряда увеличивает время полного заряда аккумуляторной батареи. Использование зарядного устройства с большим выходным напряжением приведет к выходу из строя электронной схемы фонаря.</w:t>
      </w:r>
    </w:p>
    <w:p w:rsidR="00CC5423" w:rsidRPr="007E4C37" w:rsidRDefault="00CC5423" w:rsidP="007E4C37">
      <w:pPr>
        <w:pStyle w:val="a3"/>
        <w:numPr>
          <w:ilvl w:val="0"/>
          <w:numId w:val="11"/>
        </w:numPr>
        <w:spacing w:after="0" w:line="240" w:lineRule="auto"/>
        <w:ind w:left="357" w:hanging="357"/>
        <w:jc w:val="both"/>
        <w:rPr>
          <w:rFonts w:ascii="Arial" w:hAnsi="Arial" w:cs="Arial"/>
          <w:sz w:val="16"/>
          <w:szCs w:val="16"/>
        </w:rPr>
      </w:pPr>
      <w:r w:rsidRPr="007E4C37">
        <w:rPr>
          <w:rFonts w:ascii="Arial" w:hAnsi="Arial" w:cs="Arial"/>
          <w:sz w:val="16"/>
          <w:szCs w:val="16"/>
        </w:rPr>
        <w:lastRenderedPageBreak/>
        <w:t xml:space="preserve">Не допускать попадания или проникновения влаги в </w:t>
      </w:r>
      <w:r w:rsidRPr="007E4C37">
        <w:rPr>
          <w:rFonts w:ascii="Arial" w:hAnsi="Arial" w:cs="Arial"/>
          <w:sz w:val="16"/>
          <w:szCs w:val="16"/>
          <w:lang w:val="en-US"/>
        </w:rPr>
        <w:t>USB</w:t>
      </w:r>
      <w:r w:rsidRPr="007E4C37">
        <w:rPr>
          <w:rFonts w:ascii="Arial" w:hAnsi="Arial" w:cs="Arial"/>
          <w:sz w:val="16"/>
          <w:szCs w:val="16"/>
        </w:rPr>
        <w:t xml:space="preserve"> разъемы на корпусе фонаря – это может привести к выходу из строя электронной схемы фонаря.</w:t>
      </w:r>
    </w:p>
    <w:p w:rsidR="00CC5423" w:rsidRPr="007E4C37" w:rsidRDefault="009104F0" w:rsidP="007E4C37">
      <w:pPr>
        <w:pStyle w:val="a3"/>
        <w:numPr>
          <w:ilvl w:val="0"/>
          <w:numId w:val="11"/>
        </w:numPr>
        <w:spacing w:after="0" w:line="240" w:lineRule="auto"/>
        <w:ind w:left="357" w:hanging="357"/>
        <w:jc w:val="both"/>
        <w:rPr>
          <w:rFonts w:ascii="Arial" w:hAnsi="Arial" w:cs="Arial"/>
          <w:sz w:val="16"/>
          <w:szCs w:val="16"/>
        </w:rPr>
      </w:pPr>
      <w:r w:rsidRPr="007E4C37">
        <w:rPr>
          <w:rFonts w:ascii="Arial" w:hAnsi="Arial" w:cs="Arial"/>
          <w:sz w:val="16"/>
          <w:szCs w:val="16"/>
        </w:rPr>
        <w:t>Запрещено х</w:t>
      </w:r>
      <w:r w:rsidR="00CC5423" w:rsidRPr="007E4C37">
        <w:rPr>
          <w:rFonts w:ascii="Arial" w:hAnsi="Arial" w:cs="Arial"/>
          <w:sz w:val="16"/>
          <w:szCs w:val="16"/>
        </w:rPr>
        <w:t>ранени</w:t>
      </w:r>
      <w:r w:rsidRPr="007E4C37">
        <w:rPr>
          <w:rFonts w:ascii="Arial" w:hAnsi="Arial" w:cs="Arial"/>
          <w:sz w:val="16"/>
          <w:szCs w:val="16"/>
        </w:rPr>
        <w:t>е</w:t>
      </w:r>
      <w:r w:rsidR="00CC5423" w:rsidRPr="007E4C37">
        <w:rPr>
          <w:rFonts w:ascii="Arial" w:hAnsi="Arial" w:cs="Arial"/>
          <w:sz w:val="16"/>
          <w:szCs w:val="16"/>
        </w:rPr>
        <w:t xml:space="preserve"> фонаря с разряженной аккумуляторной батареей, это может привести к быстрому снижению емкости аккумулятора или выходу из строя аккумуляторной батареи. Для сохранения работоспособности аккумулятора, необходимо осуществлять </w:t>
      </w:r>
      <w:r w:rsidRPr="007E4C37">
        <w:rPr>
          <w:rFonts w:ascii="Arial" w:hAnsi="Arial" w:cs="Arial"/>
          <w:sz w:val="16"/>
          <w:szCs w:val="16"/>
        </w:rPr>
        <w:t xml:space="preserve">его </w:t>
      </w:r>
      <w:r w:rsidR="00CC5423" w:rsidRPr="007E4C37">
        <w:rPr>
          <w:rFonts w:ascii="Arial" w:hAnsi="Arial" w:cs="Arial"/>
          <w:sz w:val="16"/>
          <w:szCs w:val="16"/>
        </w:rPr>
        <w:t>подзарядку</w:t>
      </w:r>
      <w:r w:rsidRPr="007E4C37">
        <w:rPr>
          <w:rFonts w:ascii="Arial" w:hAnsi="Arial" w:cs="Arial"/>
          <w:sz w:val="16"/>
          <w:szCs w:val="16"/>
        </w:rPr>
        <w:t xml:space="preserve"> не реже одного раза в три месяца.</w:t>
      </w:r>
      <w:r w:rsidR="00CC5423" w:rsidRPr="007E4C37">
        <w:rPr>
          <w:rFonts w:ascii="Arial" w:hAnsi="Arial" w:cs="Arial"/>
          <w:sz w:val="16"/>
          <w:szCs w:val="16"/>
        </w:rPr>
        <w:t xml:space="preserve"> </w:t>
      </w:r>
    </w:p>
    <w:p w:rsidR="00CA298F" w:rsidRPr="007E4C37" w:rsidRDefault="00CA298F" w:rsidP="007E4C37">
      <w:pPr>
        <w:pStyle w:val="a3"/>
        <w:numPr>
          <w:ilvl w:val="0"/>
          <w:numId w:val="11"/>
        </w:numPr>
        <w:spacing w:after="0" w:line="240" w:lineRule="auto"/>
        <w:ind w:left="357" w:hanging="357"/>
        <w:jc w:val="both"/>
        <w:rPr>
          <w:rFonts w:ascii="Arial" w:hAnsi="Arial" w:cs="Arial"/>
          <w:sz w:val="16"/>
          <w:szCs w:val="16"/>
        </w:rPr>
      </w:pPr>
      <w:r w:rsidRPr="007E4C37">
        <w:rPr>
          <w:rFonts w:ascii="Arial" w:hAnsi="Arial" w:cs="Arial"/>
          <w:sz w:val="16"/>
          <w:szCs w:val="16"/>
        </w:rPr>
        <w:t>Соблюдать температурный режим эксплуатации фонаря. Использование фонаря при низких отрицательных температурах приводит к быстрому снижению емкости аккумулятора и может привести к выходу его из строя. Использование фонаря при высоких температура</w:t>
      </w:r>
      <w:r w:rsidR="00CA2FDF" w:rsidRPr="007E4C37">
        <w:rPr>
          <w:rFonts w:ascii="Arial" w:hAnsi="Arial" w:cs="Arial"/>
          <w:sz w:val="16"/>
          <w:szCs w:val="16"/>
        </w:rPr>
        <w:t>х</w:t>
      </w:r>
      <w:r w:rsidRPr="007E4C37">
        <w:rPr>
          <w:rFonts w:ascii="Arial" w:hAnsi="Arial" w:cs="Arial"/>
          <w:sz w:val="16"/>
          <w:szCs w:val="16"/>
        </w:rPr>
        <w:t xml:space="preserve"> (выше 30°С) может привести к перегреву и выходу из строя аккумулятора.</w:t>
      </w:r>
    </w:p>
    <w:p w:rsidR="002700C2" w:rsidRPr="007E4C37" w:rsidRDefault="002700C2" w:rsidP="007E4C37">
      <w:pPr>
        <w:pStyle w:val="a3"/>
        <w:numPr>
          <w:ilvl w:val="0"/>
          <w:numId w:val="1"/>
        </w:numPr>
        <w:spacing w:after="0" w:line="240" w:lineRule="auto"/>
        <w:ind w:left="714" w:hanging="357"/>
        <w:jc w:val="both"/>
        <w:rPr>
          <w:rFonts w:ascii="Arial" w:eastAsia="Times New Roman" w:hAnsi="Arial" w:cs="Arial"/>
          <w:b/>
          <w:sz w:val="16"/>
          <w:szCs w:val="16"/>
        </w:rPr>
      </w:pPr>
      <w:r w:rsidRPr="007E4C37">
        <w:rPr>
          <w:rFonts w:ascii="Arial" w:eastAsia="Times New Roman" w:hAnsi="Arial" w:cs="Arial"/>
          <w:b/>
          <w:sz w:val="16"/>
          <w:szCs w:val="16"/>
        </w:rPr>
        <w:t>Характерные неисправности и методы их устранения</w:t>
      </w:r>
    </w:p>
    <w:tbl>
      <w:tblPr>
        <w:tblW w:w="0" w:type="auto"/>
        <w:jc w:val="center"/>
        <w:tblLook w:val="04A0" w:firstRow="1" w:lastRow="0" w:firstColumn="1" w:lastColumn="0" w:noHBand="0" w:noVBand="1"/>
      </w:tblPr>
      <w:tblGrid>
        <w:gridCol w:w="4016"/>
        <w:gridCol w:w="2702"/>
        <w:gridCol w:w="3738"/>
      </w:tblGrid>
      <w:tr w:rsidR="00CA298F" w:rsidRPr="007E4C37" w:rsidTr="00257D05">
        <w:trPr>
          <w:jc w:val="center"/>
        </w:trPr>
        <w:tc>
          <w:tcPr>
            <w:tcW w:w="0" w:type="auto"/>
            <w:tcBorders>
              <w:top w:val="single" w:sz="4" w:space="0" w:color="000000"/>
              <w:left w:val="single" w:sz="4" w:space="0" w:color="000000"/>
              <w:bottom w:val="single" w:sz="4" w:space="0" w:color="000000"/>
              <w:right w:val="nil"/>
            </w:tcBorders>
            <w:vAlign w:val="center"/>
            <w:hideMark/>
          </w:tcPr>
          <w:p w:rsidR="002700C2" w:rsidRPr="007E4C37" w:rsidRDefault="002700C2" w:rsidP="007E4C37">
            <w:pPr>
              <w:spacing w:after="0" w:line="240" w:lineRule="auto"/>
              <w:jc w:val="center"/>
              <w:rPr>
                <w:rFonts w:ascii="Arial" w:eastAsia="Times New Roman" w:hAnsi="Arial" w:cs="Arial"/>
                <w:b/>
                <w:sz w:val="16"/>
                <w:szCs w:val="16"/>
              </w:rPr>
            </w:pPr>
            <w:r w:rsidRPr="007E4C37">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2700C2" w:rsidRPr="007E4C37" w:rsidRDefault="002700C2" w:rsidP="007E4C37">
            <w:pPr>
              <w:snapToGrid w:val="0"/>
              <w:spacing w:after="0" w:line="240" w:lineRule="auto"/>
              <w:jc w:val="center"/>
              <w:rPr>
                <w:rFonts w:ascii="Arial" w:eastAsia="Times New Roman" w:hAnsi="Arial" w:cs="Arial"/>
                <w:b/>
                <w:sz w:val="16"/>
                <w:szCs w:val="16"/>
              </w:rPr>
            </w:pPr>
            <w:r w:rsidRPr="007E4C37">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00C2" w:rsidRPr="007E4C37" w:rsidRDefault="002700C2" w:rsidP="007E4C37">
            <w:pPr>
              <w:snapToGrid w:val="0"/>
              <w:spacing w:after="0" w:line="240" w:lineRule="auto"/>
              <w:jc w:val="center"/>
              <w:rPr>
                <w:rFonts w:ascii="Arial" w:eastAsia="Times New Roman" w:hAnsi="Arial" w:cs="Arial"/>
                <w:b/>
                <w:sz w:val="16"/>
                <w:szCs w:val="16"/>
              </w:rPr>
            </w:pPr>
            <w:r w:rsidRPr="007E4C37">
              <w:rPr>
                <w:rFonts w:ascii="Arial" w:eastAsia="Times New Roman" w:hAnsi="Arial" w:cs="Arial"/>
                <w:b/>
                <w:sz w:val="16"/>
                <w:szCs w:val="16"/>
              </w:rPr>
              <w:t>Метод устранения</w:t>
            </w:r>
          </w:p>
        </w:tc>
      </w:tr>
      <w:tr w:rsidR="00CA298F" w:rsidRPr="007E4C37" w:rsidTr="009104F0">
        <w:trPr>
          <w:trHeight w:val="137"/>
          <w:jc w:val="center"/>
        </w:trPr>
        <w:tc>
          <w:tcPr>
            <w:tcW w:w="0" w:type="auto"/>
            <w:tcBorders>
              <w:top w:val="nil"/>
              <w:left w:val="single" w:sz="4" w:space="0" w:color="000000"/>
              <w:bottom w:val="single" w:sz="4" w:space="0" w:color="auto"/>
              <w:right w:val="nil"/>
            </w:tcBorders>
            <w:vAlign w:val="center"/>
            <w:hideMark/>
          </w:tcPr>
          <w:p w:rsidR="002700C2" w:rsidRPr="007E4C37" w:rsidRDefault="002700C2" w:rsidP="007E4C37">
            <w:pPr>
              <w:tabs>
                <w:tab w:val="left" w:pos="360"/>
              </w:tabs>
              <w:suppressAutoHyphens/>
              <w:snapToGrid w:val="0"/>
              <w:spacing w:after="0" w:line="240" w:lineRule="auto"/>
              <w:rPr>
                <w:rFonts w:ascii="Arial" w:eastAsia="Times New Roman" w:hAnsi="Arial" w:cs="Arial"/>
                <w:sz w:val="16"/>
                <w:szCs w:val="16"/>
              </w:rPr>
            </w:pPr>
            <w:r w:rsidRPr="007E4C37">
              <w:rPr>
                <w:rFonts w:ascii="Arial" w:eastAsia="Times New Roman" w:hAnsi="Arial" w:cs="Arial"/>
                <w:sz w:val="16"/>
                <w:szCs w:val="16"/>
              </w:rPr>
              <w:t xml:space="preserve">При включении, </w:t>
            </w:r>
            <w:r w:rsidR="009104F0" w:rsidRPr="007E4C37">
              <w:rPr>
                <w:rFonts w:ascii="Arial" w:eastAsia="Times New Roman" w:hAnsi="Arial" w:cs="Arial"/>
                <w:sz w:val="16"/>
                <w:szCs w:val="16"/>
              </w:rPr>
              <w:t xml:space="preserve">фонарь </w:t>
            </w:r>
            <w:r w:rsidRPr="007E4C37">
              <w:rPr>
                <w:rFonts w:ascii="Arial" w:eastAsia="Times New Roman" w:hAnsi="Arial" w:cs="Arial"/>
                <w:sz w:val="16"/>
                <w:szCs w:val="16"/>
              </w:rPr>
              <w:t>не работает</w:t>
            </w:r>
            <w:r w:rsidR="009104F0" w:rsidRPr="007E4C37">
              <w:rPr>
                <w:rFonts w:ascii="Arial" w:eastAsia="Times New Roman" w:hAnsi="Arial" w:cs="Arial"/>
                <w:sz w:val="16"/>
                <w:szCs w:val="16"/>
              </w:rPr>
              <w:t xml:space="preserve"> светодиодный индикатор не горит</w:t>
            </w:r>
          </w:p>
        </w:tc>
        <w:tc>
          <w:tcPr>
            <w:tcW w:w="0" w:type="auto"/>
            <w:tcBorders>
              <w:top w:val="nil"/>
              <w:left w:val="single" w:sz="4" w:space="0" w:color="000000"/>
              <w:bottom w:val="single" w:sz="4" w:space="0" w:color="auto"/>
              <w:right w:val="nil"/>
            </w:tcBorders>
            <w:vAlign w:val="center"/>
            <w:hideMark/>
          </w:tcPr>
          <w:p w:rsidR="002700C2" w:rsidRPr="007E4C37" w:rsidRDefault="009104F0" w:rsidP="007E4C37">
            <w:pPr>
              <w:tabs>
                <w:tab w:val="left" w:pos="360"/>
              </w:tabs>
              <w:suppressAutoHyphens/>
              <w:snapToGrid w:val="0"/>
              <w:spacing w:after="0" w:line="240" w:lineRule="auto"/>
              <w:rPr>
                <w:rFonts w:ascii="Arial" w:eastAsia="Times New Roman" w:hAnsi="Arial" w:cs="Arial"/>
                <w:sz w:val="16"/>
                <w:szCs w:val="16"/>
              </w:rPr>
            </w:pPr>
            <w:r w:rsidRPr="007E4C37">
              <w:rPr>
                <w:rFonts w:ascii="Arial" w:eastAsia="Times New Roman" w:hAnsi="Arial" w:cs="Arial"/>
                <w:sz w:val="16"/>
                <w:szCs w:val="16"/>
              </w:rPr>
              <w:t>Встроенный аккумулятор полностью разряжен</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2700C2" w:rsidRPr="007E4C37" w:rsidRDefault="009104F0" w:rsidP="007E4C37">
            <w:pPr>
              <w:tabs>
                <w:tab w:val="left" w:pos="360"/>
              </w:tabs>
              <w:suppressAutoHyphens/>
              <w:snapToGrid w:val="0"/>
              <w:spacing w:after="0" w:line="240" w:lineRule="auto"/>
              <w:rPr>
                <w:rFonts w:ascii="Arial" w:eastAsia="Times New Roman" w:hAnsi="Arial" w:cs="Arial"/>
                <w:sz w:val="16"/>
                <w:szCs w:val="16"/>
              </w:rPr>
            </w:pPr>
            <w:r w:rsidRPr="007E4C37">
              <w:rPr>
                <w:rFonts w:ascii="Arial" w:eastAsia="Times New Roman" w:hAnsi="Arial" w:cs="Arial"/>
                <w:sz w:val="16"/>
                <w:szCs w:val="16"/>
              </w:rPr>
              <w:t>Подключите фонарь к зарядному устройству</w:t>
            </w:r>
            <w:r w:rsidR="00CA298F" w:rsidRPr="007E4C37">
              <w:rPr>
                <w:rFonts w:ascii="Arial" w:eastAsia="Times New Roman" w:hAnsi="Arial" w:cs="Arial"/>
                <w:sz w:val="16"/>
                <w:szCs w:val="16"/>
              </w:rPr>
              <w:t xml:space="preserve"> и зарядите аккумулятор</w:t>
            </w:r>
          </w:p>
        </w:tc>
      </w:tr>
    </w:tbl>
    <w:p w:rsidR="002700C2" w:rsidRPr="007E4C37" w:rsidRDefault="002700C2" w:rsidP="007E4C37">
      <w:pPr>
        <w:spacing w:after="0" w:line="240" w:lineRule="auto"/>
        <w:jc w:val="both"/>
        <w:rPr>
          <w:rFonts w:ascii="Arial" w:hAnsi="Arial" w:cs="Arial"/>
          <w:i/>
          <w:sz w:val="16"/>
          <w:szCs w:val="16"/>
        </w:rPr>
      </w:pPr>
      <w:r w:rsidRPr="007E4C37">
        <w:rPr>
          <w:rFonts w:ascii="Arial" w:hAnsi="Arial" w:cs="Arial"/>
          <w:i/>
          <w:sz w:val="16"/>
          <w:szCs w:val="16"/>
        </w:rPr>
        <w:t xml:space="preserve">Если после произведенных действий </w:t>
      </w:r>
      <w:r w:rsidR="009104F0" w:rsidRPr="007E4C37">
        <w:rPr>
          <w:rFonts w:ascii="Arial" w:hAnsi="Arial" w:cs="Arial"/>
          <w:i/>
          <w:sz w:val="16"/>
          <w:szCs w:val="16"/>
        </w:rPr>
        <w:t>фонарь</w:t>
      </w:r>
      <w:r w:rsidRPr="007E4C37">
        <w:rPr>
          <w:rFonts w:ascii="Arial" w:hAnsi="Arial" w:cs="Arial"/>
          <w:i/>
          <w:sz w:val="16"/>
          <w:szCs w:val="16"/>
        </w:rPr>
        <w:t xml:space="preserve"> не загорается, то дальнейший ремонт не </w:t>
      </w:r>
      <w:r w:rsidR="00CA298F" w:rsidRPr="007E4C37">
        <w:rPr>
          <w:rFonts w:ascii="Arial" w:hAnsi="Arial" w:cs="Arial"/>
          <w:i/>
          <w:sz w:val="16"/>
          <w:szCs w:val="16"/>
        </w:rPr>
        <w:t>целесообразен (</w:t>
      </w:r>
      <w:r w:rsidRPr="007E4C37">
        <w:rPr>
          <w:rFonts w:ascii="Arial" w:hAnsi="Arial" w:cs="Arial"/>
          <w:i/>
          <w:sz w:val="16"/>
          <w:szCs w:val="16"/>
        </w:rPr>
        <w:t>неисправимый дефект). Обратитесь в место продажи.</w:t>
      </w:r>
    </w:p>
    <w:p w:rsidR="002700C2" w:rsidRPr="007E4C37" w:rsidRDefault="002700C2" w:rsidP="007E4C37">
      <w:pPr>
        <w:pStyle w:val="a3"/>
        <w:numPr>
          <w:ilvl w:val="0"/>
          <w:numId w:val="1"/>
        </w:numPr>
        <w:spacing w:after="0" w:line="240" w:lineRule="auto"/>
        <w:ind w:right="357"/>
        <w:jc w:val="both"/>
        <w:rPr>
          <w:rFonts w:ascii="Arial" w:hAnsi="Arial" w:cs="Arial"/>
          <w:b/>
          <w:sz w:val="16"/>
          <w:szCs w:val="16"/>
        </w:rPr>
      </w:pPr>
      <w:r w:rsidRPr="007E4C37">
        <w:rPr>
          <w:rFonts w:ascii="Arial" w:hAnsi="Arial" w:cs="Arial"/>
          <w:b/>
          <w:sz w:val="16"/>
          <w:szCs w:val="16"/>
        </w:rPr>
        <w:t>Хранение</w:t>
      </w:r>
    </w:p>
    <w:p w:rsidR="002700C2" w:rsidRPr="007E4C37" w:rsidRDefault="002700C2" w:rsidP="007E4C37">
      <w:pPr>
        <w:spacing w:after="0" w:line="240" w:lineRule="auto"/>
        <w:ind w:left="357" w:right="357"/>
        <w:jc w:val="both"/>
        <w:rPr>
          <w:rFonts w:ascii="Arial" w:hAnsi="Arial" w:cs="Arial"/>
          <w:sz w:val="16"/>
          <w:szCs w:val="16"/>
        </w:rPr>
      </w:pPr>
      <w:r w:rsidRPr="007E4C37">
        <w:rPr>
          <w:rFonts w:ascii="Arial" w:hAnsi="Arial" w:cs="Arial"/>
          <w:sz w:val="16"/>
          <w:szCs w:val="16"/>
        </w:rPr>
        <w:t xml:space="preserve">Хранение товара осуществляется в упаковке в помещении при отсутствии химически агрессивной среды. Температура хранения от </w:t>
      </w:r>
      <w:r w:rsidR="00CA298F" w:rsidRPr="007E4C37">
        <w:rPr>
          <w:rFonts w:ascii="Arial" w:hAnsi="Arial" w:cs="Arial"/>
          <w:sz w:val="16"/>
          <w:szCs w:val="16"/>
        </w:rPr>
        <w:t>+5</w:t>
      </w:r>
      <w:r w:rsidRPr="007E4C37">
        <w:rPr>
          <w:rFonts w:ascii="Arial" w:hAnsi="Arial" w:cs="Arial"/>
          <w:sz w:val="16"/>
          <w:szCs w:val="16"/>
        </w:rPr>
        <w:t>°С до +</w:t>
      </w:r>
      <w:r w:rsidR="00CA298F" w:rsidRPr="007E4C37">
        <w:rPr>
          <w:rFonts w:ascii="Arial" w:hAnsi="Arial" w:cs="Arial"/>
          <w:sz w:val="16"/>
          <w:szCs w:val="16"/>
        </w:rPr>
        <w:t>3</w:t>
      </w:r>
      <w:r w:rsidRPr="007E4C37">
        <w:rPr>
          <w:rFonts w:ascii="Arial" w:hAnsi="Arial" w:cs="Arial"/>
          <w:sz w:val="16"/>
          <w:szCs w:val="16"/>
        </w:rPr>
        <w:t>0°С.</w:t>
      </w:r>
      <w:r w:rsidR="00DD53F4" w:rsidRPr="007E4C37">
        <w:rPr>
          <w:rFonts w:ascii="Arial" w:hAnsi="Arial" w:cs="Arial"/>
          <w:sz w:val="16"/>
          <w:szCs w:val="16"/>
        </w:rPr>
        <w:t xml:space="preserve"> Срок хранения фонаря без подзарядки аккумулятора не более одного года</w:t>
      </w:r>
      <w:r w:rsidRPr="007E4C37">
        <w:rPr>
          <w:rFonts w:ascii="Arial" w:hAnsi="Arial" w:cs="Arial"/>
          <w:sz w:val="16"/>
          <w:szCs w:val="16"/>
        </w:rPr>
        <w:t>.</w:t>
      </w:r>
    </w:p>
    <w:p w:rsidR="002700C2" w:rsidRPr="007E4C37" w:rsidRDefault="002700C2" w:rsidP="007E4C37">
      <w:pPr>
        <w:pStyle w:val="a3"/>
        <w:numPr>
          <w:ilvl w:val="0"/>
          <w:numId w:val="1"/>
        </w:numPr>
        <w:spacing w:after="0" w:line="240" w:lineRule="auto"/>
        <w:ind w:right="357"/>
        <w:jc w:val="both"/>
        <w:rPr>
          <w:rFonts w:ascii="Arial" w:hAnsi="Arial" w:cs="Arial"/>
          <w:b/>
          <w:sz w:val="16"/>
          <w:szCs w:val="16"/>
        </w:rPr>
      </w:pPr>
      <w:r w:rsidRPr="007E4C37">
        <w:rPr>
          <w:rFonts w:ascii="Arial" w:hAnsi="Arial" w:cs="Arial"/>
          <w:b/>
          <w:sz w:val="16"/>
          <w:szCs w:val="16"/>
        </w:rPr>
        <w:t>Транспортировка</w:t>
      </w:r>
    </w:p>
    <w:p w:rsidR="002700C2" w:rsidRPr="007E4C37" w:rsidRDefault="00DD53F4" w:rsidP="007E4C37">
      <w:pPr>
        <w:spacing w:after="0" w:line="240" w:lineRule="auto"/>
        <w:ind w:left="357"/>
        <w:jc w:val="both"/>
        <w:rPr>
          <w:rFonts w:ascii="Arial" w:hAnsi="Arial" w:cs="Arial"/>
          <w:sz w:val="16"/>
          <w:szCs w:val="16"/>
        </w:rPr>
      </w:pPr>
      <w:r w:rsidRPr="007E4C37">
        <w:rPr>
          <w:rFonts w:ascii="Arial" w:hAnsi="Arial" w:cs="Arial"/>
          <w:sz w:val="16"/>
          <w:szCs w:val="16"/>
        </w:rPr>
        <w:t>Товар</w:t>
      </w:r>
      <w:r w:rsidR="002700C2" w:rsidRPr="007E4C37">
        <w:rPr>
          <w:rFonts w:ascii="Arial" w:hAnsi="Arial" w:cs="Arial"/>
          <w:sz w:val="16"/>
          <w:szCs w:val="16"/>
        </w:rPr>
        <w:t xml:space="preserve"> в упаковке пригоден для транспортировки автомобильным, железнодорожным, морским или авиационным транспортом</w:t>
      </w:r>
      <w:r w:rsidRPr="007E4C37">
        <w:rPr>
          <w:rFonts w:ascii="Arial" w:hAnsi="Arial" w:cs="Arial"/>
          <w:sz w:val="16"/>
          <w:szCs w:val="16"/>
        </w:rPr>
        <w:t xml:space="preserve"> при соблюдении температурного режима</w:t>
      </w:r>
      <w:r w:rsidR="002700C2" w:rsidRPr="007E4C37">
        <w:rPr>
          <w:rFonts w:ascii="Arial" w:hAnsi="Arial" w:cs="Arial"/>
          <w:sz w:val="16"/>
          <w:szCs w:val="16"/>
        </w:rPr>
        <w:t>.</w:t>
      </w:r>
    </w:p>
    <w:p w:rsidR="002700C2" w:rsidRPr="007E4C37" w:rsidRDefault="002700C2" w:rsidP="007E4C37">
      <w:pPr>
        <w:pStyle w:val="a3"/>
        <w:numPr>
          <w:ilvl w:val="0"/>
          <w:numId w:val="1"/>
        </w:numPr>
        <w:spacing w:after="0" w:line="240" w:lineRule="auto"/>
        <w:ind w:right="357"/>
        <w:jc w:val="both"/>
        <w:rPr>
          <w:rFonts w:ascii="Arial" w:hAnsi="Arial" w:cs="Arial"/>
          <w:b/>
          <w:sz w:val="16"/>
          <w:szCs w:val="16"/>
        </w:rPr>
      </w:pPr>
      <w:r w:rsidRPr="007E4C37">
        <w:rPr>
          <w:rFonts w:ascii="Arial" w:hAnsi="Arial" w:cs="Arial"/>
          <w:b/>
          <w:sz w:val="16"/>
          <w:szCs w:val="16"/>
        </w:rPr>
        <w:t>Утилизация</w:t>
      </w:r>
    </w:p>
    <w:p w:rsidR="002700C2" w:rsidRPr="007E4C37" w:rsidRDefault="005C65DF" w:rsidP="007E4C37">
      <w:pPr>
        <w:spacing w:after="0" w:line="240" w:lineRule="auto"/>
        <w:ind w:left="357" w:right="357"/>
        <w:rPr>
          <w:rFonts w:ascii="Arial" w:hAnsi="Arial" w:cs="Arial"/>
          <w:sz w:val="16"/>
          <w:szCs w:val="16"/>
        </w:rPr>
      </w:pPr>
      <w:r w:rsidRPr="007E4C37">
        <w:rPr>
          <w:rFonts w:ascii="Arial" w:hAnsi="Arial" w:cs="Arial"/>
          <w:sz w:val="16"/>
          <w:szCs w:val="16"/>
        </w:rPr>
        <w:t xml:space="preserve">Прибор не содержит в своем составе дорогостоящих материалов и комплектующих деталей. По истечении срока службы </w:t>
      </w:r>
      <w:r w:rsidR="00DD53F4" w:rsidRPr="007E4C37">
        <w:rPr>
          <w:rFonts w:ascii="Arial" w:hAnsi="Arial" w:cs="Arial"/>
          <w:sz w:val="16"/>
          <w:szCs w:val="16"/>
        </w:rPr>
        <w:t>фонарь</w:t>
      </w:r>
      <w:r w:rsidRPr="007E4C37">
        <w:rPr>
          <w:rFonts w:ascii="Arial" w:hAnsi="Arial" w:cs="Arial"/>
          <w:sz w:val="16"/>
          <w:szCs w:val="16"/>
        </w:rPr>
        <w:t xml:space="preserve"> необходимо разобрать на детали, рассортировать по видам материалов и утилизировать как бытовые отходы.</w:t>
      </w:r>
      <w:r w:rsidR="00DD53F4" w:rsidRPr="007E4C37">
        <w:rPr>
          <w:rFonts w:ascii="Arial" w:hAnsi="Arial" w:cs="Arial"/>
          <w:sz w:val="16"/>
          <w:szCs w:val="16"/>
        </w:rPr>
        <w:t xml:space="preserve"> </w:t>
      </w:r>
    </w:p>
    <w:p w:rsidR="00DD53F4" w:rsidRPr="007E4C37" w:rsidRDefault="00DD53F4" w:rsidP="007E4C37">
      <w:pPr>
        <w:spacing w:after="0" w:line="240" w:lineRule="auto"/>
        <w:ind w:left="357" w:right="357"/>
        <w:rPr>
          <w:rFonts w:ascii="Arial" w:hAnsi="Arial" w:cs="Arial"/>
          <w:sz w:val="16"/>
          <w:szCs w:val="16"/>
        </w:rPr>
      </w:pPr>
      <w:r w:rsidRPr="007E4C37">
        <w:rPr>
          <w:rFonts w:ascii="Arial" w:hAnsi="Arial" w:cs="Arial"/>
          <w:sz w:val="16"/>
          <w:szCs w:val="16"/>
        </w:rPr>
        <w:t>Встроенный литий-ионный аккумулятор относится ко второму классу экологической опасности, по истечении срока службы должен быть передан на утилизацию в соответствующий пункт приема отработанных аккумуляторных батареек.</w:t>
      </w:r>
    </w:p>
    <w:p w:rsidR="0076122D" w:rsidRPr="007E4C37" w:rsidRDefault="00C909D0" w:rsidP="007E4C37">
      <w:pPr>
        <w:pStyle w:val="a3"/>
        <w:numPr>
          <w:ilvl w:val="0"/>
          <w:numId w:val="1"/>
        </w:numPr>
        <w:spacing w:after="0" w:line="240" w:lineRule="auto"/>
        <w:ind w:right="357"/>
        <w:rPr>
          <w:rFonts w:ascii="Arial" w:hAnsi="Arial" w:cs="Arial"/>
          <w:b/>
          <w:bCs/>
          <w:sz w:val="16"/>
          <w:szCs w:val="16"/>
          <w:lang w:val="en-US"/>
        </w:rPr>
      </w:pPr>
      <w:r w:rsidRPr="007E4C37">
        <w:rPr>
          <w:rFonts w:ascii="Arial" w:hAnsi="Arial" w:cs="Arial"/>
          <w:b/>
          <w:bCs/>
          <w:sz w:val="16"/>
          <w:szCs w:val="16"/>
        </w:rPr>
        <w:t xml:space="preserve">Сертификация </w:t>
      </w:r>
    </w:p>
    <w:p w:rsidR="00C909D0" w:rsidRPr="007E4C37" w:rsidRDefault="00EB6C66" w:rsidP="007E4C37">
      <w:pPr>
        <w:pStyle w:val="a3"/>
        <w:spacing w:after="0" w:line="240" w:lineRule="auto"/>
        <w:ind w:left="360" w:right="-24"/>
        <w:jc w:val="both"/>
        <w:rPr>
          <w:rFonts w:ascii="Arial" w:hAnsi="Arial" w:cs="Arial"/>
          <w:sz w:val="16"/>
          <w:szCs w:val="16"/>
        </w:rPr>
      </w:pPr>
      <w:r w:rsidRPr="00EB6C66">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2700C2" w:rsidRPr="007E4C37" w:rsidRDefault="002700C2" w:rsidP="007E4C37">
      <w:pPr>
        <w:pStyle w:val="a3"/>
        <w:numPr>
          <w:ilvl w:val="0"/>
          <w:numId w:val="1"/>
        </w:numPr>
        <w:spacing w:after="0" w:line="240" w:lineRule="auto"/>
        <w:rPr>
          <w:rFonts w:ascii="Arial" w:hAnsi="Arial" w:cs="Arial"/>
          <w:b/>
          <w:sz w:val="16"/>
          <w:szCs w:val="16"/>
        </w:rPr>
      </w:pPr>
      <w:r w:rsidRPr="007E4C37">
        <w:rPr>
          <w:rFonts w:ascii="Arial" w:hAnsi="Arial" w:cs="Arial"/>
          <w:b/>
          <w:sz w:val="16"/>
          <w:szCs w:val="16"/>
        </w:rPr>
        <w:t>Информация об изготовителе и дата производства</w:t>
      </w:r>
    </w:p>
    <w:p w:rsidR="00D80A1C" w:rsidRPr="007E4C37" w:rsidRDefault="006039DC" w:rsidP="007E4C37">
      <w:pPr>
        <w:pStyle w:val="a3"/>
        <w:spacing w:after="0" w:line="240" w:lineRule="auto"/>
        <w:ind w:left="357"/>
        <w:jc w:val="both"/>
        <w:rPr>
          <w:rFonts w:ascii="Arial" w:hAnsi="Arial" w:cs="Arial"/>
          <w:sz w:val="16"/>
          <w:szCs w:val="16"/>
        </w:rPr>
      </w:pPr>
      <w:r w:rsidRPr="007E4C37">
        <w:rPr>
          <w:rFonts w:ascii="Arial" w:hAnsi="Arial" w:cs="Arial"/>
          <w:sz w:val="16"/>
          <w:szCs w:val="16"/>
        </w:rPr>
        <w:t xml:space="preserve">Сделано в Китае. </w:t>
      </w:r>
      <w:proofErr w:type="spellStart"/>
      <w:proofErr w:type="gramStart"/>
      <w:r w:rsidR="00EB6C66" w:rsidRPr="00EB6C66">
        <w:rPr>
          <w:rFonts w:ascii="Arial" w:hAnsi="Arial" w:cs="Arial"/>
          <w:sz w:val="16"/>
          <w:szCs w:val="16"/>
        </w:rPr>
        <w:t>Изготовитель:«</w:t>
      </w:r>
      <w:proofErr w:type="gramEnd"/>
      <w:r w:rsidR="00EB6C66" w:rsidRPr="00EB6C66">
        <w:rPr>
          <w:rFonts w:ascii="Arial" w:hAnsi="Arial" w:cs="Arial"/>
          <w:sz w:val="16"/>
          <w:szCs w:val="16"/>
        </w:rPr>
        <w:t>NINGBO</w:t>
      </w:r>
      <w:proofErr w:type="spellEnd"/>
      <w:r w:rsidR="00EB6C66" w:rsidRPr="00EB6C66">
        <w:rPr>
          <w:rFonts w:ascii="Arial" w:hAnsi="Arial" w:cs="Arial"/>
          <w:sz w:val="16"/>
          <w:szCs w:val="16"/>
        </w:rPr>
        <w:t xml:space="preserve"> YUSING LIGHTING CO., LTD» Китай, No.1199, MINGGUANG RD.JIANGSHAN TOWN, NINGBO, CHINA/</w:t>
      </w:r>
      <w:proofErr w:type="spellStart"/>
      <w:r w:rsidR="00EB6C66" w:rsidRPr="00EB6C66">
        <w:rPr>
          <w:rFonts w:ascii="Arial" w:hAnsi="Arial" w:cs="Arial"/>
          <w:sz w:val="16"/>
          <w:szCs w:val="16"/>
        </w:rPr>
        <w:t>Нинбо</w:t>
      </w:r>
      <w:proofErr w:type="spellEnd"/>
      <w:r w:rsidR="00EB6C66" w:rsidRPr="00EB6C66">
        <w:rPr>
          <w:rFonts w:ascii="Arial" w:hAnsi="Arial" w:cs="Arial"/>
          <w:sz w:val="16"/>
          <w:szCs w:val="16"/>
        </w:rPr>
        <w:t xml:space="preserve"> </w:t>
      </w:r>
      <w:proofErr w:type="spellStart"/>
      <w:r w:rsidR="00EB6C66" w:rsidRPr="00EB6C66">
        <w:rPr>
          <w:rFonts w:ascii="Arial" w:hAnsi="Arial" w:cs="Arial"/>
          <w:sz w:val="16"/>
          <w:szCs w:val="16"/>
        </w:rPr>
        <w:t>Юсинг</w:t>
      </w:r>
      <w:proofErr w:type="spellEnd"/>
      <w:r w:rsidR="00EB6C66" w:rsidRPr="00EB6C66">
        <w:rPr>
          <w:rFonts w:ascii="Arial" w:hAnsi="Arial" w:cs="Arial"/>
          <w:sz w:val="16"/>
          <w:szCs w:val="16"/>
        </w:rPr>
        <w:t xml:space="preserve"> </w:t>
      </w:r>
      <w:proofErr w:type="spellStart"/>
      <w:r w:rsidR="00EB6C66" w:rsidRPr="00EB6C66">
        <w:rPr>
          <w:rFonts w:ascii="Arial" w:hAnsi="Arial" w:cs="Arial"/>
          <w:sz w:val="16"/>
          <w:szCs w:val="16"/>
        </w:rPr>
        <w:t>Лайтинг</w:t>
      </w:r>
      <w:proofErr w:type="spellEnd"/>
      <w:r w:rsidR="00EB6C66" w:rsidRPr="00EB6C66">
        <w:rPr>
          <w:rFonts w:ascii="Arial" w:hAnsi="Arial" w:cs="Arial"/>
          <w:sz w:val="16"/>
          <w:szCs w:val="16"/>
        </w:rPr>
        <w:t xml:space="preserve">, Ко., № 1199, </w:t>
      </w:r>
      <w:proofErr w:type="spellStart"/>
      <w:r w:rsidR="00EB6C66" w:rsidRPr="00EB6C66">
        <w:rPr>
          <w:rFonts w:ascii="Arial" w:hAnsi="Arial" w:cs="Arial"/>
          <w:sz w:val="16"/>
          <w:szCs w:val="16"/>
        </w:rPr>
        <w:t>Минггуан</w:t>
      </w:r>
      <w:proofErr w:type="spellEnd"/>
      <w:r w:rsidR="00EB6C66" w:rsidRPr="00EB6C66">
        <w:rPr>
          <w:rFonts w:ascii="Arial" w:hAnsi="Arial" w:cs="Arial"/>
          <w:sz w:val="16"/>
          <w:szCs w:val="16"/>
        </w:rPr>
        <w:t xml:space="preserve"> </w:t>
      </w:r>
      <w:proofErr w:type="spellStart"/>
      <w:r w:rsidR="00EB6C66" w:rsidRPr="00EB6C66">
        <w:rPr>
          <w:rFonts w:ascii="Arial" w:hAnsi="Arial" w:cs="Arial"/>
          <w:sz w:val="16"/>
          <w:szCs w:val="16"/>
        </w:rPr>
        <w:t>Роуд</w:t>
      </w:r>
      <w:proofErr w:type="spellEnd"/>
      <w:r w:rsidR="00EB6C66" w:rsidRPr="00EB6C66">
        <w:rPr>
          <w:rFonts w:ascii="Arial" w:hAnsi="Arial" w:cs="Arial"/>
          <w:sz w:val="16"/>
          <w:szCs w:val="16"/>
        </w:rPr>
        <w:t xml:space="preserve">, </w:t>
      </w:r>
      <w:proofErr w:type="spellStart"/>
      <w:r w:rsidR="00EB6C66" w:rsidRPr="00EB6C66">
        <w:rPr>
          <w:rFonts w:ascii="Arial" w:hAnsi="Arial" w:cs="Arial"/>
          <w:sz w:val="16"/>
          <w:szCs w:val="16"/>
        </w:rPr>
        <w:t>Цзяншань</w:t>
      </w:r>
      <w:proofErr w:type="spellEnd"/>
      <w:r w:rsidR="00EB6C66" w:rsidRPr="00EB6C66">
        <w:rPr>
          <w:rFonts w:ascii="Arial" w:hAnsi="Arial" w:cs="Arial"/>
          <w:sz w:val="16"/>
          <w:szCs w:val="16"/>
        </w:rPr>
        <w:t xml:space="preserve"> </w:t>
      </w:r>
      <w:proofErr w:type="spellStart"/>
      <w:r w:rsidR="00EB6C66" w:rsidRPr="00EB6C66">
        <w:rPr>
          <w:rFonts w:ascii="Arial" w:hAnsi="Arial" w:cs="Arial"/>
          <w:sz w:val="16"/>
          <w:szCs w:val="16"/>
        </w:rPr>
        <w:t>Таун</w:t>
      </w:r>
      <w:proofErr w:type="spellEnd"/>
      <w:r w:rsidR="00EB6C66" w:rsidRPr="00EB6C66">
        <w:rPr>
          <w:rFonts w:ascii="Arial" w:hAnsi="Arial" w:cs="Arial"/>
          <w:sz w:val="16"/>
          <w:szCs w:val="16"/>
        </w:rPr>
        <w:t xml:space="preserve">, </w:t>
      </w:r>
      <w:proofErr w:type="spellStart"/>
      <w:r w:rsidR="00EB6C66" w:rsidRPr="00EB6C66">
        <w:rPr>
          <w:rFonts w:ascii="Arial" w:hAnsi="Arial" w:cs="Arial"/>
          <w:sz w:val="16"/>
          <w:szCs w:val="16"/>
        </w:rPr>
        <w:t>Нинбо</w:t>
      </w:r>
      <w:proofErr w:type="spellEnd"/>
      <w:r w:rsidR="00EB6C66" w:rsidRPr="00EB6C66">
        <w:rPr>
          <w:rFonts w:ascii="Arial" w:hAnsi="Arial" w:cs="Arial"/>
          <w:sz w:val="16"/>
          <w:szCs w:val="16"/>
        </w:rPr>
        <w:t>, Китай. Филиалы завода-изготовителя: «</w:t>
      </w:r>
      <w:proofErr w:type="spellStart"/>
      <w:r w:rsidR="00EB6C66" w:rsidRPr="00EB6C66">
        <w:rPr>
          <w:rFonts w:ascii="Arial" w:hAnsi="Arial" w:cs="Arial"/>
          <w:sz w:val="16"/>
          <w:szCs w:val="16"/>
        </w:rPr>
        <w:t>Ningbo</w:t>
      </w:r>
      <w:proofErr w:type="spellEnd"/>
      <w:r w:rsidR="00EB6C66" w:rsidRPr="00EB6C66">
        <w:rPr>
          <w:rFonts w:ascii="Arial" w:hAnsi="Arial" w:cs="Arial"/>
          <w:sz w:val="16"/>
          <w:szCs w:val="16"/>
        </w:rPr>
        <w:t xml:space="preserve"> </w:t>
      </w:r>
      <w:proofErr w:type="spellStart"/>
      <w:r w:rsidR="00EB6C66" w:rsidRPr="00EB6C66">
        <w:rPr>
          <w:rFonts w:ascii="Arial" w:hAnsi="Arial" w:cs="Arial"/>
          <w:sz w:val="16"/>
          <w:szCs w:val="16"/>
        </w:rPr>
        <w:t>Yusing</w:t>
      </w:r>
      <w:proofErr w:type="spellEnd"/>
      <w:r w:rsidR="00EB6C66" w:rsidRPr="00EB6C66">
        <w:rPr>
          <w:rFonts w:ascii="Arial" w:hAnsi="Arial" w:cs="Arial"/>
          <w:sz w:val="16"/>
          <w:szCs w:val="16"/>
        </w:rPr>
        <w:t xml:space="preserve"> </w:t>
      </w:r>
      <w:proofErr w:type="spellStart"/>
      <w:r w:rsidR="00EB6C66" w:rsidRPr="00EB6C66">
        <w:rPr>
          <w:rFonts w:ascii="Arial" w:hAnsi="Arial" w:cs="Arial"/>
          <w:sz w:val="16"/>
          <w:szCs w:val="16"/>
        </w:rPr>
        <w:t>Electronics</w:t>
      </w:r>
      <w:proofErr w:type="spellEnd"/>
      <w:r w:rsidR="00EB6C66" w:rsidRPr="00EB6C66">
        <w:rPr>
          <w:rFonts w:ascii="Arial" w:hAnsi="Arial" w:cs="Arial"/>
          <w:sz w:val="16"/>
          <w:szCs w:val="16"/>
        </w:rPr>
        <w:t xml:space="preserve"> </w:t>
      </w:r>
      <w:proofErr w:type="spellStart"/>
      <w:r w:rsidR="00EB6C66" w:rsidRPr="00EB6C66">
        <w:rPr>
          <w:rFonts w:ascii="Arial" w:hAnsi="Arial" w:cs="Arial"/>
          <w:sz w:val="16"/>
          <w:szCs w:val="16"/>
        </w:rPr>
        <w:t>Co</w:t>
      </w:r>
      <w:proofErr w:type="spellEnd"/>
      <w:r w:rsidR="00EB6C66" w:rsidRPr="00EB6C66">
        <w:rPr>
          <w:rFonts w:ascii="Arial" w:hAnsi="Arial" w:cs="Arial"/>
          <w:sz w:val="16"/>
          <w:szCs w:val="16"/>
        </w:rPr>
        <w:t xml:space="preserve">., LTD» </w:t>
      </w:r>
      <w:proofErr w:type="spellStart"/>
      <w:r w:rsidR="00EB6C66" w:rsidRPr="00EB6C66">
        <w:rPr>
          <w:rFonts w:ascii="Arial" w:hAnsi="Arial" w:cs="Arial"/>
          <w:sz w:val="16"/>
          <w:szCs w:val="16"/>
        </w:rPr>
        <w:t>Civil</w:t>
      </w:r>
      <w:proofErr w:type="spellEnd"/>
      <w:r w:rsidR="00EB6C66" w:rsidRPr="00EB6C66">
        <w:rPr>
          <w:rFonts w:ascii="Arial" w:hAnsi="Arial" w:cs="Arial"/>
          <w:sz w:val="16"/>
          <w:szCs w:val="16"/>
        </w:rPr>
        <w:t xml:space="preserve"> </w:t>
      </w:r>
      <w:proofErr w:type="spellStart"/>
      <w:r w:rsidR="00EB6C66" w:rsidRPr="00EB6C66">
        <w:rPr>
          <w:rFonts w:ascii="Arial" w:hAnsi="Arial" w:cs="Arial"/>
          <w:sz w:val="16"/>
          <w:szCs w:val="16"/>
        </w:rPr>
        <w:t>Industrial</w:t>
      </w:r>
      <w:proofErr w:type="spellEnd"/>
      <w:r w:rsidR="00EB6C66" w:rsidRPr="00EB6C66">
        <w:rPr>
          <w:rFonts w:ascii="Arial" w:hAnsi="Arial" w:cs="Arial"/>
          <w:sz w:val="16"/>
          <w:szCs w:val="16"/>
        </w:rPr>
        <w:t xml:space="preserve"> </w:t>
      </w:r>
      <w:proofErr w:type="spellStart"/>
      <w:r w:rsidR="00EB6C66" w:rsidRPr="00EB6C66">
        <w:rPr>
          <w:rFonts w:ascii="Arial" w:hAnsi="Arial" w:cs="Arial"/>
          <w:sz w:val="16"/>
          <w:szCs w:val="16"/>
        </w:rPr>
        <w:t>Zone</w:t>
      </w:r>
      <w:proofErr w:type="spellEnd"/>
      <w:r w:rsidR="00EB6C66" w:rsidRPr="00EB6C66">
        <w:rPr>
          <w:rFonts w:ascii="Arial" w:hAnsi="Arial" w:cs="Arial"/>
          <w:sz w:val="16"/>
          <w:szCs w:val="16"/>
        </w:rPr>
        <w:t xml:space="preserve">, </w:t>
      </w:r>
      <w:proofErr w:type="spellStart"/>
      <w:r w:rsidR="00EB6C66" w:rsidRPr="00EB6C66">
        <w:rPr>
          <w:rFonts w:ascii="Arial" w:hAnsi="Arial" w:cs="Arial"/>
          <w:sz w:val="16"/>
          <w:szCs w:val="16"/>
        </w:rPr>
        <w:t>Pugen</w:t>
      </w:r>
      <w:proofErr w:type="spellEnd"/>
      <w:r w:rsidR="00EB6C66" w:rsidRPr="00EB6C66">
        <w:rPr>
          <w:rFonts w:ascii="Arial" w:hAnsi="Arial" w:cs="Arial"/>
          <w:sz w:val="16"/>
          <w:szCs w:val="16"/>
        </w:rPr>
        <w:t xml:space="preserve"> </w:t>
      </w:r>
      <w:proofErr w:type="spellStart"/>
      <w:r w:rsidR="00EB6C66" w:rsidRPr="00EB6C66">
        <w:rPr>
          <w:rFonts w:ascii="Arial" w:hAnsi="Arial" w:cs="Arial"/>
          <w:sz w:val="16"/>
          <w:szCs w:val="16"/>
        </w:rPr>
        <w:t>Village</w:t>
      </w:r>
      <w:proofErr w:type="spellEnd"/>
      <w:r w:rsidR="00EB6C66" w:rsidRPr="00EB6C66">
        <w:rPr>
          <w:rFonts w:ascii="Arial" w:hAnsi="Arial" w:cs="Arial"/>
          <w:sz w:val="16"/>
          <w:szCs w:val="16"/>
        </w:rPr>
        <w:t xml:space="preserve">, </w:t>
      </w:r>
      <w:proofErr w:type="spellStart"/>
      <w:r w:rsidR="00EB6C66" w:rsidRPr="00EB6C66">
        <w:rPr>
          <w:rFonts w:ascii="Arial" w:hAnsi="Arial" w:cs="Arial"/>
          <w:sz w:val="16"/>
          <w:szCs w:val="16"/>
        </w:rPr>
        <w:t>Qiu’ai</w:t>
      </w:r>
      <w:proofErr w:type="spellEnd"/>
      <w:r w:rsidR="00EB6C66" w:rsidRPr="00EB6C66">
        <w:rPr>
          <w:rFonts w:ascii="Arial" w:hAnsi="Arial" w:cs="Arial"/>
          <w:sz w:val="16"/>
          <w:szCs w:val="16"/>
        </w:rPr>
        <w:t xml:space="preserve">, </w:t>
      </w:r>
      <w:proofErr w:type="spellStart"/>
      <w:r w:rsidR="00EB6C66" w:rsidRPr="00EB6C66">
        <w:rPr>
          <w:rFonts w:ascii="Arial" w:hAnsi="Arial" w:cs="Arial"/>
          <w:sz w:val="16"/>
          <w:szCs w:val="16"/>
        </w:rPr>
        <w:t>Ningbo</w:t>
      </w:r>
      <w:proofErr w:type="spellEnd"/>
      <w:r w:rsidR="00EB6C66" w:rsidRPr="00EB6C66">
        <w:rPr>
          <w:rFonts w:ascii="Arial" w:hAnsi="Arial" w:cs="Arial"/>
          <w:sz w:val="16"/>
          <w:szCs w:val="16"/>
        </w:rPr>
        <w:t xml:space="preserve">, </w:t>
      </w:r>
      <w:proofErr w:type="spellStart"/>
      <w:r w:rsidR="00EB6C66" w:rsidRPr="00EB6C66">
        <w:rPr>
          <w:rFonts w:ascii="Arial" w:hAnsi="Arial" w:cs="Arial"/>
          <w:sz w:val="16"/>
          <w:szCs w:val="16"/>
        </w:rPr>
        <w:t>China</w:t>
      </w:r>
      <w:proofErr w:type="spellEnd"/>
      <w:r w:rsidR="00EB6C66" w:rsidRPr="00EB6C66">
        <w:rPr>
          <w:rFonts w:ascii="Arial" w:hAnsi="Arial" w:cs="Arial"/>
          <w:sz w:val="16"/>
          <w:szCs w:val="16"/>
        </w:rPr>
        <w:t xml:space="preserve"> / ООО "</w:t>
      </w:r>
      <w:proofErr w:type="spellStart"/>
      <w:r w:rsidR="00EB6C66" w:rsidRPr="00EB6C66">
        <w:rPr>
          <w:rFonts w:ascii="Arial" w:hAnsi="Arial" w:cs="Arial"/>
          <w:sz w:val="16"/>
          <w:szCs w:val="16"/>
        </w:rPr>
        <w:t>Нингбо</w:t>
      </w:r>
      <w:proofErr w:type="spellEnd"/>
      <w:r w:rsidR="00EB6C66" w:rsidRPr="00EB6C66">
        <w:rPr>
          <w:rFonts w:ascii="Arial" w:hAnsi="Arial" w:cs="Arial"/>
          <w:sz w:val="16"/>
          <w:szCs w:val="16"/>
        </w:rPr>
        <w:t xml:space="preserve"> </w:t>
      </w:r>
      <w:proofErr w:type="spellStart"/>
      <w:r w:rsidR="00EB6C66" w:rsidRPr="00EB6C66">
        <w:rPr>
          <w:rFonts w:ascii="Arial" w:hAnsi="Arial" w:cs="Arial"/>
          <w:sz w:val="16"/>
          <w:szCs w:val="16"/>
        </w:rPr>
        <w:t>Юсинг</w:t>
      </w:r>
      <w:proofErr w:type="spellEnd"/>
      <w:r w:rsidR="00EB6C66" w:rsidRPr="00EB6C66">
        <w:rPr>
          <w:rFonts w:ascii="Arial" w:hAnsi="Arial" w:cs="Arial"/>
          <w:sz w:val="16"/>
          <w:szCs w:val="16"/>
        </w:rPr>
        <w:t xml:space="preserve"> </w:t>
      </w:r>
      <w:proofErr w:type="spellStart"/>
      <w:r w:rsidR="00EB6C66" w:rsidRPr="00EB6C66">
        <w:rPr>
          <w:rFonts w:ascii="Arial" w:hAnsi="Arial" w:cs="Arial"/>
          <w:sz w:val="16"/>
          <w:szCs w:val="16"/>
        </w:rPr>
        <w:t>Электроникс</w:t>
      </w:r>
      <w:proofErr w:type="spellEnd"/>
      <w:r w:rsidR="00EB6C66" w:rsidRPr="00EB6C66">
        <w:rPr>
          <w:rFonts w:ascii="Arial" w:hAnsi="Arial" w:cs="Arial"/>
          <w:sz w:val="16"/>
          <w:szCs w:val="16"/>
        </w:rPr>
        <w:t xml:space="preserve"> Компания", зона </w:t>
      </w:r>
      <w:proofErr w:type="spellStart"/>
      <w:r w:rsidR="00EB6C66" w:rsidRPr="00EB6C66">
        <w:rPr>
          <w:rFonts w:ascii="Arial" w:hAnsi="Arial" w:cs="Arial"/>
          <w:sz w:val="16"/>
          <w:szCs w:val="16"/>
        </w:rPr>
        <w:t>Цивил</w:t>
      </w:r>
      <w:proofErr w:type="spellEnd"/>
      <w:r w:rsidR="00EB6C66" w:rsidRPr="00EB6C66">
        <w:rPr>
          <w:rFonts w:ascii="Arial" w:hAnsi="Arial" w:cs="Arial"/>
          <w:sz w:val="16"/>
          <w:szCs w:val="16"/>
        </w:rPr>
        <w:t xml:space="preserve"> Индастриал, населенный пункт </w:t>
      </w:r>
      <w:proofErr w:type="spellStart"/>
      <w:r w:rsidR="00EB6C66" w:rsidRPr="00EB6C66">
        <w:rPr>
          <w:rFonts w:ascii="Arial" w:hAnsi="Arial" w:cs="Arial"/>
          <w:sz w:val="16"/>
          <w:szCs w:val="16"/>
        </w:rPr>
        <w:t>Пуген</w:t>
      </w:r>
      <w:proofErr w:type="spellEnd"/>
      <w:r w:rsidR="00EB6C66" w:rsidRPr="00EB6C66">
        <w:rPr>
          <w:rFonts w:ascii="Arial" w:hAnsi="Arial" w:cs="Arial"/>
          <w:sz w:val="16"/>
          <w:szCs w:val="16"/>
        </w:rPr>
        <w:t xml:space="preserve">, </w:t>
      </w:r>
      <w:proofErr w:type="spellStart"/>
      <w:r w:rsidR="00EB6C66" w:rsidRPr="00EB6C66">
        <w:rPr>
          <w:rFonts w:ascii="Arial" w:hAnsi="Arial" w:cs="Arial"/>
          <w:sz w:val="16"/>
          <w:szCs w:val="16"/>
        </w:rPr>
        <w:t>Цюай</w:t>
      </w:r>
      <w:proofErr w:type="spellEnd"/>
      <w:r w:rsidR="00EB6C66" w:rsidRPr="00EB6C66">
        <w:rPr>
          <w:rFonts w:ascii="Arial" w:hAnsi="Arial" w:cs="Arial"/>
          <w:sz w:val="16"/>
          <w:szCs w:val="16"/>
        </w:rPr>
        <w:t xml:space="preserve">, г. </w:t>
      </w:r>
      <w:proofErr w:type="spellStart"/>
      <w:r w:rsidR="00EB6C66" w:rsidRPr="00EB6C66">
        <w:rPr>
          <w:rFonts w:ascii="Arial" w:hAnsi="Arial" w:cs="Arial"/>
          <w:sz w:val="16"/>
          <w:szCs w:val="16"/>
        </w:rPr>
        <w:t>Нингбо</w:t>
      </w:r>
      <w:proofErr w:type="spellEnd"/>
      <w:r w:rsidR="00EB6C66" w:rsidRPr="00EB6C66">
        <w:rPr>
          <w:rFonts w:ascii="Arial" w:hAnsi="Arial" w:cs="Arial"/>
          <w:sz w:val="16"/>
          <w:szCs w:val="16"/>
        </w:rPr>
        <w:t>, Китай; «</w:t>
      </w:r>
      <w:proofErr w:type="spellStart"/>
      <w:r w:rsidR="00EB6C66" w:rsidRPr="00EB6C66">
        <w:rPr>
          <w:rFonts w:ascii="Arial" w:hAnsi="Arial" w:cs="Arial"/>
          <w:sz w:val="16"/>
          <w:szCs w:val="16"/>
        </w:rPr>
        <w:t>Zheijiang</w:t>
      </w:r>
      <w:proofErr w:type="spellEnd"/>
      <w:r w:rsidR="00EB6C66" w:rsidRPr="00EB6C66">
        <w:rPr>
          <w:rFonts w:ascii="Arial" w:hAnsi="Arial" w:cs="Arial"/>
          <w:sz w:val="16"/>
          <w:szCs w:val="16"/>
        </w:rPr>
        <w:t xml:space="preserve"> MEKA </w:t>
      </w:r>
      <w:proofErr w:type="spellStart"/>
      <w:r w:rsidR="00EB6C66" w:rsidRPr="00EB6C66">
        <w:rPr>
          <w:rFonts w:ascii="Arial" w:hAnsi="Arial" w:cs="Arial"/>
          <w:sz w:val="16"/>
          <w:szCs w:val="16"/>
        </w:rPr>
        <w:t>Electric</w:t>
      </w:r>
      <w:proofErr w:type="spellEnd"/>
      <w:r w:rsidR="00EB6C66" w:rsidRPr="00EB6C66">
        <w:rPr>
          <w:rFonts w:ascii="Arial" w:hAnsi="Arial" w:cs="Arial"/>
          <w:sz w:val="16"/>
          <w:szCs w:val="16"/>
        </w:rPr>
        <w:t xml:space="preserve"> </w:t>
      </w:r>
      <w:proofErr w:type="spellStart"/>
      <w:r w:rsidR="00EB6C66" w:rsidRPr="00EB6C66">
        <w:rPr>
          <w:rFonts w:ascii="Arial" w:hAnsi="Arial" w:cs="Arial"/>
          <w:sz w:val="16"/>
          <w:szCs w:val="16"/>
        </w:rPr>
        <w:t>Co</w:t>
      </w:r>
      <w:proofErr w:type="spellEnd"/>
      <w:r w:rsidR="00EB6C66" w:rsidRPr="00EB6C66">
        <w:rPr>
          <w:rFonts w:ascii="Arial" w:hAnsi="Arial" w:cs="Arial"/>
          <w:sz w:val="16"/>
          <w:szCs w:val="16"/>
        </w:rPr>
        <w:t xml:space="preserve">., </w:t>
      </w:r>
      <w:proofErr w:type="spellStart"/>
      <w:r w:rsidR="00EB6C66" w:rsidRPr="00EB6C66">
        <w:rPr>
          <w:rFonts w:ascii="Arial" w:hAnsi="Arial" w:cs="Arial"/>
          <w:sz w:val="16"/>
          <w:szCs w:val="16"/>
        </w:rPr>
        <w:t>Ltd</w:t>
      </w:r>
      <w:proofErr w:type="spellEnd"/>
      <w:r w:rsidR="00EB6C66" w:rsidRPr="00EB6C66">
        <w:rPr>
          <w:rFonts w:ascii="Arial" w:hAnsi="Arial" w:cs="Arial"/>
          <w:sz w:val="16"/>
          <w:szCs w:val="16"/>
        </w:rPr>
        <w:t xml:space="preserve">» No.8 </w:t>
      </w:r>
      <w:proofErr w:type="spellStart"/>
      <w:r w:rsidR="00EB6C66" w:rsidRPr="00EB6C66">
        <w:rPr>
          <w:rFonts w:ascii="Arial" w:hAnsi="Arial" w:cs="Arial"/>
          <w:sz w:val="16"/>
          <w:szCs w:val="16"/>
        </w:rPr>
        <w:t>Canghai</w:t>
      </w:r>
      <w:proofErr w:type="spellEnd"/>
      <w:r w:rsidR="00EB6C66" w:rsidRPr="00EB6C66">
        <w:rPr>
          <w:rFonts w:ascii="Arial" w:hAnsi="Arial" w:cs="Arial"/>
          <w:sz w:val="16"/>
          <w:szCs w:val="16"/>
        </w:rPr>
        <w:t xml:space="preserve"> </w:t>
      </w:r>
      <w:proofErr w:type="spellStart"/>
      <w:r w:rsidR="00EB6C66" w:rsidRPr="00EB6C66">
        <w:rPr>
          <w:rFonts w:ascii="Arial" w:hAnsi="Arial" w:cs="Arial"/>
          <w:sz w:val="16"/>
          <w:szCs w:val="16"/>
        </w:rPr>
        <w:t>Road</w:t>
      </w:r>
      <w:proofErr w:type="spellEnd"/>
      <w:r w:rsidR="00EB6C66" w:rsidRPr="00EB6C66">
        <w:rPr>
          <w:rFonts w:ascii="Arial" w:hAnsi="Arial" w:cs="Arial"/>
          <w:sz w:val="16"/>
          <w:szCs w:val="16"/>
        </w:rPr>
        <w:t xml:space="preserve">, </w:t>
      </w:r>
      <w:proofErr w:type="spellStart"/>
      <w:r w:rsidR="00EB6C66" w:rsidRPr="00EB6C66">
        <w:rPr>
          <w:rFonts w:ascii="Arial" w:hAnsi="Arial" w:cs="Arial"/>
          <w:sz w:val="16"/>
          <w:szCs w:val="16"/>
        </w:rPr>
        <w:t>Lihai</w:t>
      </w:r>
      <w:proofErr w:type="spellEnd"/>
      <w:r w:rsidR="00EB6C66" w:rsidRPr="00EB6C66">
        <w:rPr>
          <w:rFonts w:ascii="Arial" w:hAnsi="Arial" w:cs="Arial"/>
          <w:sz w:val="16"/>
          <w:szCs w:val="16"/>
        </w:rPr>
        <w:t xml:space="preserve"> </w:t>
      </w:r>
      <w:proofErr w:type="spellStart"/>
      <w:r w:rsidR="00EB6C66" w:rsidRPr="00EB6C66">
        <w:rPr>
          <w:rFonts w:ascii="Arial" w:hAnsi="Arial" w:cs="Arial"/>
          <w:sz w:val="16"/>
          <w:szCs w:val="16"/>
        </w:rPr>
        <w:t>Town</w:t>
      </w:r>
      <w:proofErr w:type="spellEnd"/>
      <w:r w:rsidR="00EB6C66" w:rsidRPr="00EB6C66">
        <w:rPr>
          <w:rFonts w:ascii="Arial" w:hAnsi="Arial" w:cs="Arial"/>
          <w:sz w:val="16"/>
          <w:szCs w:val="16"/>
        </w:rPr>
        <w:t xml:space="preserve">, </w:t>
      </w:r>
      <w:proofErr w:type="spellStart"/>
      <w:r w:rsidR="00EB6C66" w:rsidRPr="00EB6C66">
        <w:rPr>
          <w:rFonts w:ascii="Arial" w:hAnsi="Arial" w:cs="Arial"/>
          <w:sz w:val="16"/>
          <w:szCs w:val="16"/>
        </w:rPr>
        <w:t>Binhai</w:t>
      </w:r>
      <w:proofErr w:type="spellEnd"/>
      <w:r w:rsidR="00EB6C66" w:rsidRPr="00EB6C66">
        <w:rPr>
          <w:rFonts w:ascii="Arial" w:hAnsi="Arial" w:cs="Arial"/>
          <w:sz w:val="16"/>
          <w:szCs w:val="16"/>
        </w:rPr>
        <w:t xml:space="preserve"> </w:t>
      </w:r>
      <w:proofErr w:type="spellStart"/>
      <w:r w:rsidR="00EB6C66" w:rsidRPr="00EB6C66">
        <w:rPr>
          <w:rFonts w:ascii="Arial" w:hAnsi="Arial" w:cs="Arial"/>
          <w:sz w:val="16"/>
          <w:szCs w:val="16"/>
        </w:rPr>
        <w:t>New</w:t>
      </w:r>
      <w:proofErr w:type="spellEnd"/>
      <w:r w:rsidR="00EB6C66" w:rsidRPr="00EB6C66">
        <w:rPr>
          <w:rFonts w:ascii="Arial" w:hAnsi="Arial" w:cs="Arial"/>
          <w:sz w:val="16"/>
          <w:szCs w:val="16"/>
        </w:rPr>
        <w:t xml:space="preserve"> </w:t>
      </w:r>
      <w:proofErr w:type="spellStart"/>
      <w:r w:rsidR="00EB6C66" w:rsidRPr="00EB6C66">
        <w:rPr>
          <w:rFonts w:ascii="Arial" w:hAnsi="Arial" w:cs="Arial"/>
          <w:sz w:val="16"/>
          <w:szCs w:val="16"/>
        </w:rPr>
        <w:t>City</w:t>
      </w:r>
      <w:proofErr w:type="spellEnd"/>
      <w:r w:rsidR="00EB6C66" w:rsidRPr="00EB6C66">
        <w:rPr>
          <w:rFonts w:ascii="Arial" w:hAnsi="Arial" w:cs="Arial"/>
          <w:sz w:val="16"/>
          <w:szCs w:val="16"/>
        </w:rPr>
        <w:t xml:space="preserve">, </w:t>
      </w:r>
      <w:proofErr w:type="spellStart"/>
      <w:r w:rsidR="00EB6C66" w:rsidRPr="00EB6C66">
        <w:rPr>
          <w:rFonts w:ascii="Arial" w:hAnsi="Arial" w:cs="Arial"/>
          <w:sz w:val="16"/>
          <w:szCs w:val="16"/>
        </w:rPr>
        <w:t>Shaoxing</w:t>
      </w:r>
      <w:proofErr w:type="spellEnd"/>
      <w:r w:rsidR="00EB6C66" w:rsidRPr="00EB6C66">
        <w:rPr>
          <w:rFonts w:ascii="Arial" w:hAnsi="Arial" w:cs="Arial"/>
          <w:sz w:val="16"/>
          <w:szCs w:val="16"/>
        </w:rPr>
        <w:t xml:space="preserve">, </w:t>
      </w:r>
      <w:proofErr w:type="spellStart"/>
      <w:r w:rsidR="00EB6C66" w:rsidRPr="00EB6C66">
        <w:rPr>
          <w:rFonts w:ascii="Arial" w:hAnsi="Arial" w:cs="Arial"/>
          <w:sz w:val="16"/>
          <w:szCs w:val="16"/>
        </w:rPr>
        <w:t>Zheijiang</w:t>
      </w:r>
      <w:proofErr w:type="spellEnd"/>
      <w:r w:rsidR="00EB6C66" w:rsidRPr="00EB6C66">
        <w:rPr>
          <w:rFonts w:ascii="Arial" w:hAnsi="Arial" w:cs="Arial"/>
          <w:sz w:val="16"/>
          <w:szCs w:val="16"/>
        </w:rPr>
        <w:t xml:space="preserve"> </w:t>
      </w:r>
      <w:proofErr w:type="spellStart"/>
      <w:r w:rsidR="00EB6C66" w:rsidRPr="00EB6C66">
        <w:rPr>
          <w:rFonts w:ascii="Arial" w:hAnsi="Arial" w:cs="Arial"/>
          <w:sz w:val="16"/>
          <w:szCs w:val="16"/>
        </w:rPr>
        <w:t>Province</w:t>
      </w:r>
      <w:proofErr w:type="spellEnd"/>
      <w:r w:rsidR="00EB6C66" w:rsidRPr="00EB6C66">
        <w:rPr>
          <w:rFonts w:ascii="Arial" w:hAnsi="Arial" w:cs="Arial"/>
          <w:sz w:val="16"/>
          <w:szCs w:val="16"/>
        </w:rPr>
        <w:t xml:space="preserve">, </w:t>
      </w:r>
      <w:proofErr w:type="spellStart"/>
      <w:r w:rsidR="00EB6C66" w:rsidRPr="00EB6C66">
        <w:rPr>
          <w:rFonts w:ascii="Arial" w:hAnsi="Arial" w:cs="Arial"/>
          <w:sz w:val="16"/>
          <w:szCs w:val="16"/>
        </w:rPr>
        <w:t>China</w:t>
      </w:r>
      <w:proofErr w:type="spellEnd"/>
      <w:r w:rsidR="00EB6C66" w:rsidRPr="00EB6C66">
        <w:rPr>
          <w:rFonts w:ascii="Arial" w:hAnsi="Arial" w:cs="Arial"/>
          <w:sz w:val="16"/>
          <w:szCs w:val="16"/>
        </w:rPr>
        <w:t>/«</w:t>
      </w:r>
      <w:proofErr w:type="spellStart"/>
      <w:r w:rsidR="00EB6C66" w:rsidRPr="00EB6C66">
        <w:rPr>
          <w:rFonts w:ascii="Arial" w:hAnsi="Arial" w:cs="Arial"/>
          <w:sz w:val="16"/>
          <w:szCs w:val="16"/>
        </w:rPr>
        <w:t>Чжецзян</w:t>
      </w:r>
      <w:proofErr w:type="spellEnd"/>
      <w:r w:rsidR="00EB6C66" w:rsidRPr="00EB6C66">
        <w:rPr>
          <w:rFonts w:ascii="Arial" w:hAnsi="Arial" w:cs="Arial"/>
          <w:sz w:val="16"/>
          <w:szCs w:val="16"/>
        </w:rPr>
        <w:t xml:space="preserve"> МЕКА Электрик Ко., Лтд» №8 </w:t>
      </w:r>
      <w:proofErr w:type="spellStart"/>
      <w:r w:rsidR="00EB6C66" w:rsidRPr="00EB6C66">
        <w:rPr>
          <w:rFonts w:ascii="Arial" w:hAnsi="Arial" w:cs="Arial"/>
          <w:sz w:val="16"/>
          <w:szCs w:val="16"/>
        </w:rPr>
        <w:t>Цанхай</w:t>
      </w:r>
      <w:proofErr w:type="spellEnd"/>
      <w:r w:rsidR="00EB6C66" w:rsidRPr="00EB6C66">
        <w:rPr>
          <w:rFonts w:ascii="Arial" w:hAnsi="Arial" w:cs="Arial"/>
          <w:sz w:val="16"/>
          <w:szCs w:val="16"/>
        </w:rPr>
        <w:t xml:space="preserve"> </w:t>
      </w:r>
      <w:proofErr w:type="spellStart"/>
      <w:r w:rsidR="00EB6C66" w:rsidRPr="00EB6C66">
        <w:rPr>
          <w:rFonts w:ascii="Arial" w:hAnsi="Arial" w:cs="Arial"/>
          <w:sz w:val="16"/>
          <w:szCs w:val="16"/>
        </w:rPr>
        <w:t>Роад</w:t>
      </w:r>
      <w:proofErr w:type="spellEnd"/>
      <w:r w:rsidR="00EB6C66" w:rsidRPr="00EB6C66">
        <w:rPr>
          <w:rFonts w:ascii="Arial" w:hAnsi="Arial" w:cs="Arial"/>
          <w:sz w:val="16"/>
          <w:szCs w:val="16"/>
        </w:rPr>
        <w:t xml:space="preserve">, </w:t>
      </w:r>
      <w:proofErr w:type="spellStart"/>
      <w:r w:rsidR="00EB6C66" w:rsidRPr="00EB6C66">
        <w:rPr>
          <w:rFonts w:ascii="Arial" w:hAnsi="Arial" w:cs="Arial"/>
          <w:sz w:val="16"/>
          <w:szCs w:val="16"/>
        </w:rPr>
        <w:t>Лихай</w:t>
      </w:r>
      <w:proofErr w:type="spellEnd"/>
      <w:r w:rsidR="00EB6C66" w:rsidRPr="00EB6C66">
        <w:rPr>
          <w:rFonts w:ascii="Arial" w:hAnsi="Arial" w:cs="Arial"/>
          <w:sz w:val="16"/>
          <w:szCs w:val="16"/>
        </w:rPr>
        <w:t xml:space="preserve"> </w:t>
      </w:r>
      <w:proofErr w:type="spellStart"/>
      <w:r w:rsidR="00EB6C66" w:rsidRPr="00EB6C66">
        <w:rPr>
          <w:rFonts w:ascii="Arial" w:hAnsi="Arial" w:cs="Arial"/>
          <w:sz w:val="16"/>
          <w:szCs w:val="16"/>
        </w:rPr>
        <w:t>Таун</w:t>
      </w:r>
      <w:proofErr w:type="spellEnd"/>
      <w:r w:rsidR="00EB6C66" w:rsidRPr="00EB6C66">
        <w:rPr>
          <w:rFonts w:ascii="Arial" w:hAnsi="Arial" w:cs="Arial"/>
          <w:sz w:val="16"/>
          <w:szCs w:val="16"/>
        </w:rPr>
        <w:t xml:space="preserve">, </w:t>
      </w:r>
      <w:proofErr w:type="spellStart"/>
      <w:r w:rsidR="00EB6C66" w:rsidRPr="00EB6C66">
        <w:rPr>
          <w:rFonts w:ascii="Arial" w:hAnsi="Arial" w:cs="Arial"/>
          <w:sz w:val="16"/>
          <w:szCs w:val="16"/>
        </w:rPr>
        <w:t>Бинхай</w:t>
      </w:r>
      <w:proofErr w:type="spellEnd"/>
      <w:r w:rsidR="00EB6C66" w:rsidRPr="00EB6C66">
        <w:rPr>
          <w:rFonts w:ascii="Arial" w:hAnsi="Arial" w:cs="Arial"/>
          <w:sz w:val="16"/>
          <w:szCs w:val="16"/>
        </w:rPr>
        <w:t xml:space="preserve"> Нью Сити, </w:t>
      </w:r>
      <w:proofErr w:type="spellStart"/>
      <w:r w:rsidR="00EB6C66" w:rsidRPr="00EB6C66">
        <w:rPr>
          <w:rFonts w:ascii="Arial" w:hAnsi="Arial" w:cs="Arial"/>
          <w:sz w:val="16"/>
          <w:szCs w:val="16"/>
        </w:rPr>
        <w:t>Шаосин</w:t>
      </w:r>
      <w:proofErr w:type="spellEnd"/>
      <w:r w:rsidR="00EB6C66" w:rsidRPr="00EB6C66">
        <w:rPr>
          <w:rFonts w:ascii="Arial" w:hAnsi="Arial" w:cs="Arial"/>
          <w:sz w:val="16"/>
          <w:szCs w:val="16"/>
        </w:rPr>
        <w:t xml:space="preserve">, провинция </w:t>
      </w:r>
      <w:proofErr w:type="spellStart"/>
      <w:r w:rsidR="00EB6C66" w:rsidRPr="00EB6C66">
        <w:rPr>
          <w:rFonts w:ascii="Arial" w:hAnsi="Arial" w:cs="Arial"/>
          <w:sz w:val="16"/>
          <w:szCs w:val="16"/>
        </w:rPr>
        <w:t>Чжецзян</w:t>
      </w:r>
      <w:proofErr w:type="spellEnd"/>
      <w:r w:rsidR="00EB6C66" w:rsidRPr="00EB6C66">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r w:rsidRPr="007E4C37">
        <w:rPr>
          <w:rFonts w:ascii="Arial" w:hAnsi="Arial" w:cs="Arial"/>
          <w:sz w:val="16"/>
          <w:szCs w:val="16"/>
        </w:rPr>
        <w:t xml:space="preserve"> Дата изготовления нанесена на корпус светильника в формате ММ.ГГГГ, где ММ – месяц изготовления, ГГГГ – год изготовления.</w:t>
      </w:r>
    </w:p>
    <w:p w:rsidR="002700C2" w:rsidRPr="007E4C37" w:rsidRDefault="002700C2" w:rsidP="007E4C37">
      <w:pPr>
        <w:pStyle w:val="a3"/>
        <w:numPr>
          <w:ilvl w:val="0"/>
          <w:numId w:val="1"/>
        </w:numPr>
        <w:spacing w:after="0" w:line="240" w:lineRule="auto"/>
        <w:rPr>
          <w:rFonts w:ascii="Arial" w:hAnsi="Arial" w:cs="Arial"/>
          <w:b/>
          <w:sz w:val="16"/>
          <w:szCs w:val="16"/>
        </w:rPr>
      </w:pPr>
      <w:r w:rsidRPr="007E4C37">
        <w:rPr>
          <w:rFonts w:ascii="Arial" w:hAnsi="Arial" w:cs="Arial"/>
          <w:b/>
          <w:sz w:val="16"/>
          <w:szCs w:val="16"/>
        </w:rPr>
        <w:t>Гарантийные обязательства</w:t>
      </w:r>
    </w:p>
    <w:p w:rsidR="005C65DF" w:rsidRPr="007E4C37" w:rsidRDefault="005C65DF" w:rsidP="007E4C37">
      <w:pPr>
        <w:numPr>
          <w:ilvl w:val="0"/>
          <w:numId w:val="15"/>
        </w:numPr>
        <w:spacing w:after="0" w:line="240" w:lineRule="auto"/>
        <w:jc w:val="both"/>
        <w:rPr>
          <w:rFonts w:ascii="Arial" w:hAnsi="Arial" w:cs="Arial"/>
          <w:sz w:val="16"/>
          <w:szCs w:val="16"/>
        </w:rPr>
      </w:pPr>
      <w:r w:rsidRPr="007E4C37">
        <w:rPr>
          <w:rFonts w:ascii="Arial" w:hAnsi="Arial" w:cs="Arial"/>
          <w:sz w:val="16"/>
          <w:szCs w:val="16"/>
        </w:rPr>
        <w:t xml:space="preserve">Гарантийный срок на товар составляет </w:t>
      </w:r>
      <w:r w:rsidR="00DD53F4" w:rsidRPr="007E4C37">
        <w:rPr>
          <w:rFonts w:ascii="Arial" w:hAnsi="Arial" w:cs="Arial"/>
          <w:sz w:val="16"/>
          <w:szCs w:val="16"/>
        </w:rPr>
        <w:t>2</w:t>
      </w:r>
      <w:r w:rsidRPr="007E4C37">
        <w:rPr>
          <w:rFonts w:ascii="Arial" w:hAnsi="Arial" w:cs="Arial"/>
          <w:sz w:val="16"/>
          <w:szCs w:val="16"/>
        </w:rPr>
        <w:t xml:space="preserve"> год</w:t>
      </w:r>
      <w:r w:rsidR="00031587" w:rsidRPr="007E4C37">
        <w:rPr>
          <w:rFonts w:ascii="Arial" w:hAnsi="Arial" w:cs="Arial"/>
          <w:sz w:val="16"/>
          <w:szCs w:val="16"/>
        </w:rPr>
        <w:t>а</w:t>
      </w:r>
      <w:r w:rsidRPr="007E4C37">
        <w:rPr>
          <w:rFonts w:ascii="Arial" w:hAnsi="Arial" w:cs="Arial"/>
          <w:sz w:val="16"/>
          <w:szCs w:val="16"/>
        </w:rPr>
        <w:t xml:space="preserve"> (</w:t>
      </w:r>
      <w:r w:rsidR="00DD53F4" w:rsidRPr="007E4C37">
        <w:rPr>
          <w:rFonts w:ascii="Arial" w:hAnsi="Arial" w:cs="Arial"/>
          <w:sz w:val="16"/>
          <w:szCs w:val="16"/>
        </w:rPr>
        <w:t>24</w:t>
      </w:r>
      <w:r w:rsidRPr="007E4C37">
        <w:rPr>
          <w:rFonts w:ascii="Arial" w:hAnsi="Arial" w:cs="Arial"/>
          <w:sz w:val="16"/>
          <w:szCs w:val="16"/>
        </w:rPr>
        <w:t xml:space="preserve"> месяца) со дня продажи. Гарантия предоставляется на внешний вид </w:t>
      </w:r>
      <w:r w:rsidR="00DD53F4" w:rsidRPr="007E4C37">
        <w:rPr>
          <w:rFonts w:ascii="Arial" w:hAnsi="Arial" w:cs="Arial"/>
          <w:sz w:val="16"/>
          <w:szCs w:val="16"/>
        </w:rPr>
        <w:t>фонаря</w:t>
      </w:r>
      <w:r w:rsidRPr="007E4C37">
        <w:rPr>
          <w:rFonts w:ascii="Arial" w:hAnsi="Arial" w:cs="Arial"/>
          <w:sz w:val="16"/>
          <w:szCs w:val="16"/>
        </w:rPr>
        <w:t xml:space="preserve"> и работоспособность светодиодного модуля и электронных компонентов драйвера.</w:t>
      </w:r>
      <w:r w:rsidR="00DD53F4" w:rsidRPr="007E4C37">
        <w:rPr>
          <w:rFonts w:ascii="Arial" w:hAnsi="Arial" w:cs="Arial"/>
          <w:sz w:val="16"/>
          <w:szCs w:val="16"/>
        </w:rPr>
        <w:t xml:space="preserve"> Гарантийный срок не распространяется на встроенный литий</w:t>
      </w:r>
      <w:r w:rsidR="00031587" w:rsidRPr="007E4C37">
        <w:rPr>
          <w:rFonts w:ascii="Arial" w:hAnsi="Arial" w:cs="Arial"/>
          <w:sz w:val="16"/>
          <w:szCs w:val="16"/>
        </w:rPr>
        <w:t>-</w:t>
      </w:r>
      <w:r w:rsidR="00DD53F4" w:rsidRPr="007E4C37">
        <w:rPr>
          <w:rFonts w:ascii="Arial" w:hAnsi="Arial" w:cs="Arial"/>
          <w:sz w:val="16"/>
          <w:szCs w:val="16"/>
        </w:rPr>
        <w:t>ионный аккумулятор.</w:t>
      </w:r>
    </w:p>
    <w:p w:rsidR="005C65DF" w:rsidRPr="007E4C37" w:rsidRDefault="005C65DF" w:rsidP="007E4C37">
      <w:pPr>
        <w:numPr>
          <w:ilvl w:val="0"/>
          <w:numId w:val="15"/>
        </w:numPr>
        <w:spacing w:after="0" w:line="240" w:lineRule="auto"/>
        <w:jc w:val="both"/>
        <w:rPr>
          <w:rFonts w:ascii="Arial" w:hAnsi="Arial" w:cs="Arial"/>
          <w:sz w:val="16"/>
          <w:szCs w:val="16"/>
        </w:rPr>
      </w:pPr>
      <w:r w:rsidRPr="007E4C3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5C65DF" w:rsidRPr="007E4C37" w:rsidRDefault="005C65DF" w:rsidP="007E4C37">
      <w:pPr>
        <w:numPr>
          <w:ilvl w:val="0"/>
          <w:numId w:val="15"/>
        </w:numPr>
        <w:spacing w:after="0" w:line="240" w:lineRule="auto"/>
        <w:jc w:val="both"/>
        <w:rPr>
          <w:rFonts w:ascii="Arial" w:hAnsi="Arial" w:cs="Arial"/>
          <w:sz w:val="16"/>
          <w:szCs w:val="16"/>
        </w:rPr>
      </w:pPr>
      <w:r w:rsidRPr="007E4C3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5C65DF" w:rsidRPr="007E4C37" w:rsidRDefault="005C65DF" w:rsidP="007E4C37">
      <w:pPr>
        <w:numPr>
          <w:ilvl w:val="0"/>
          <w:numId w:val="15"/>
        </w:numPr>
        <w:spacing w:after="0" w:line="240" w:lineRule="auto"/>
        <w:jc w:val="both"/>
        <w:rPr>
          <w:rFonts w:ascii="Arial" w:hAnsi="Arial" w:cs="Arial"/>
          <w:sz w:val="16"/>
          <w:szCs w:val="16"/>
        </w:rPr>
      </w:pPr>
      <w:r w:rsidRPr="007E4C37">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5C65DF" w:rsidRPr="007E4C37" w:rsidRDefault="005C65DF" w:rsidP="007E4C37">
      <w:pPr>
        <w:numPr>
          <w:ilvl w:val="0"/>
          <w:numId w:val="15"/>
        </w:numPr>
        <w:spacing w:after="0" w:line="240" w:lineRule="auto"/>
        <w:jc w:val="both"/>
        <w:rPr>
          <w:rFonts w:ascii="Arial" w:hAnsi="Arial" w:cs="Arial"/>
          <w:sz w:val="16"/>
          <w:szCs w:val="16"/>
        </w:rPr>
      </w:pPr>
      <w:r w:rsidRPr="007E4C37">
        <w:rPr>
          <w:rFonts w:ascii="Arial" w:hAnsi="Arial" w:cs="Arial"/>
          <w:sz w:val="16"/>
          <w:szCs w:val="16"/>
        </w:rPr>
        <w:t xml:space="preserve">Если от даты производства товара, возвращаемого на склад </w:t>
      </w:r>
      <w:r w:rsidR="00DD53F4" w:rsidRPr="007E4C37">
        <w:rPr>
          <w:rFonts w:ascii="Arial" w:hAnsi="Arial" w:cs="Arial"/>
          <w:sz w:val="16"/>
          <w:szCs w:val="16"/>
        </w:rPr>
        <w:t>П</w:t>
      </w:r>
      <w:r w:rsidRPr="007E4C37">
        <w:rPr>
          <w:rFonts w:ascii="Arial" w:hAnsi="Arial" w:cs="Arial"/>
          <w:sz w:val="16"/>
          <w:szCs w:val="16"/>
        </w:rPr>
        <w:t>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2700C2" w:rsidRPr="007E4C37" w:rsidRDefault="005C65DF" w:rsidP="007E4C37">
      <w:pPr>
        <w:pStyle w:val="a3"/>
        <w:numPr>
          <w:ilvl w:val="0"/>
          <w:numId w:val="15"/>
        </w:numPr>
        <w:spacing w:after="0" w:line="240" w:lineRule="auto"/>
        <w:jc w:val="both"/>
        <w:rPr>
          <w:rFonts w:ascii="Arial" w:hAnsi="Arial" w:cs="Arial"/>
          <w:sz w:val="16"/>
          <w:szCs w:val="16"/>
        </w:rPr>
      </w:pPr>
      <w:r w:rsidRPr="007E4C3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r w:rsidR="00DD53F4" w:rsidRPr="007E4C37">
        <w:rPr>
          <w:rFonts w:ascii="Arial" w:hAnsi="Arial" w:cs="Arial"/>
          <w:sz w:val="16"/>
          <w:szCs w:val="16"/>
        </w:rPr>
        <w:t xml:space="preserve"> указанных в данном руководстве</w:t>
      </w:r>
      <w:r w:rsidRPr="007E4C37">
        <w:rPr>
          <w:rFonts w:ascii="Arial" w:hAnsi="Arial" w:cs="Arial"/>
          <w:sz w:val="16"/>
          <w:szCs w:val="16"/>
        </w:rPr>
        <w:t>.</w:t>
      </w:r>
    </w:p>
    <w:p w:rsidR="0076122D" w:rsidRPr="007E4C37" w:rsidRDefault="00C909D0" w:rsidP="007E4C37">
      <w:pPr>
        <w:pStyle w:val="a3"/>
        <w:numPr>
          <w:ilvl w:val="0"/>
          <w:numId w:val="15"/>
        </w:numPr>
        <w:spacing w:after="0" w:line="240" w:lineRule="auto"/>
        <w:jc w:val="both"/>
        <w:rPr>
          <w:rFonts w:ascii="Arial" w:hAnsi="Arial" w:cs="Arial"/>
          <w:sz w:val="16"/>
          <w:szCs w:val="16"/>
        </w:rPr>
      </w:pPr>
      <w:r w:rsidRPr="007E4C37">
        <w:rPr>
          <w:rFonts w:ascii="Arial" w:hAnsi="Arial" w:cs="Arial"/>
          <w:sz w:val="16"/>
          <w:szCs w:val="16"/>
        </w:rPr>
        <w:t>Срок службы изделия составляет 2 года.</w:t>
      </w:r>
    </w:p>
    <w:p w:rsidR="00C909D0" w:rsidRPr="007E4C37" w:rsidRDefault="00C909D0" w:rsidP="007E4C37">
      <w:pPr>
        <w:spacing w:after="0" w:line="240" w:lineRule="auto"/>
        <w:jc w:val="both"/>
        <w:rPr>
          <w:rFonts w:ascii="Arial" w:hAnsi="Arial" w:cs="Arial"/>
          <w:sz w:val="16"/>
          <w:szCs w:val="16"/>
        </w:rPr>
      </w:pPr>
    </w:p>
    <w:p w:rsidR="00C909D0" w:rsidRPr="007E4C37" w:rsidRDefault="00C909D0" w:rsidP="007E4C37">
      <w:pPr>
        <w:spacing w:after="0" w:line="240" w:lineRule="auto"/>
        <w:jc w:val="both"/>
        <w:rPr>
          <w:rFonts w:ascii="Arial" w:hAnsi="Arial" w:cs="Arial"/>
          <w:sz w:val="16"/>
          <w:szCs w:val="16"/>
        </w:rPr>
      </w:pPr>
    </w:p>
    <w:p w:rsidR="00C909D0" w:rsidRPr="007E4C37" w:rsidRDefault="00C909D0" w:rsidP="007E4C37">
      <w:pPr>
        <w:spacing w:after="0" w:line="240" w:lineRule="auto"/>
        <w:jc w:val="both"/>
        <w:rPr>
          <w:rFonts w:ascii="Arial" w:hAnsi="Arial" w:cs="Arial"/>
          <w:sz w:val="16"/>
          <w:szCs w:val="16"/>
        </w:rPr>
      </w:pPr>
    </w:p>
    <w:p w:rsidR="002700C2" w:rsidRPr="007E4C37" w:rsidRDefault="002700C2" w:rsidP="007E4C37">
      <w:pPr>
        <w:pStyle w:val="a3"/>
        <w:spacing w:after="0" w:line="240" w:lineRule="auto"/>
        <w:ind w:left="1440"/>
        <w:jc w:val="center"/>
        <w:rPr>
          <w:rFonts w:ascii="Arial" w:hAnsi="Arial" w:cs="Arial"/>
          <w:sz w:val="16"/>
          <w:szCs w:val="16"/>
        </w:rPr>
      </w:pPr>
      <w:r w:rsidRPr="007E4C37">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7E4C37">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p>
    <w:p w:rsidR="0094140D" w:rsidRPr="007E4C37" w:rsidRDefault="0094140D" w:rsidP="007E4C37">
      <w:pPr>
        <w:spacing w:after="0" w:line="240" w:lineRule="auto"/>
        <w:rPr>
          <w:rFonts w:ascii="Arial" w:hAnsi="Arial" w:cs="Arial"/>
          <w:sz w:val="16"/>
          <w:szCs w:val="16"/>
        </w:rPr>
      </w:pPr>
    </w:p>
    <w:sectPr w:rsidR="0094140D" w:rsidRPr="007E4C37" w:rsidSect="00C103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15:restartNumberingAfterBreak="0">
    <w:nsid w:val="256F52C4"/>
    <w:multiLevelType w:val="hybridMultilevel"/>
    <w:tmpl w:val="F8489CAA"/>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15:restartNumberingAfterBreak="0">
    <w:nsid w:val="2E006C76"/>
    <w:multiLevelType w:val="hybridMultilevel"/>
    <w:tmpl w:val="56DCA4DE"/>
    <w:lvl w:ilvl="0" w:tplc="04190001">
      <w:start w:val="1"/>
      <w:numFmt w:val="bullet"/>
      <w:lvlText w:val=""/>
      <w:lvlJc w:val="left"/>
      <w:pPr>
        <w:ind w:left="360" w:hanging="360"/>
      </w:pPr>
      <w:rPr>
        <w:rFonts w:ascii="Symbol" w:hAnsi="Symbol" w:hint="default"/>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15:restartNumberingAfterBreak="0">
    <w:nsid w:val="31B05860"/>
    <w:multiLevelType w:val="hybridMultilevel"/>
    <w:tmpl w:val="DA24210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62A4E6E"/>
    <w:multiLevelType w:val="hybridMultilevel"/>
    <w:tmpl w:val="538EF8CA"/>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4D16609"/>
    <w:multiLevelType w:val="hybridMultilevel"/>
    <w:tmpl w:val="0DBA0AC6"/>
    <w:lvl w:ilvl="0" w:tplc="B11E7658">
      <w:start w:val="1"/>
      <w:numFmt w:val="decimal"/>
      <w:lvlText w:val="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3706EC6"/>
    <w:multiLevelType w:val="hybridMultilevel"/>
    <w:tmpl w:val="99500530"/>
    <w:lvl w:ilvl="0" w:tplc="3AF89378">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15:restartNumberingAfterBreak="0">
    <w:nsid w:val="7F3F59B6"/>
    <w:multiLevelType w:val="hybridMultilevel"/>
    <w:tmpl w:val="C5A27D9E"/>
    <w:lvl w:ilvl="0" w:tplc="E1A4E4D0">
      <w:start w:val="1"/>
      <w:numFmt w:val="decimal"/>
      <w:lvlText w:val="4.%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0"/>
  </w:num>
  <w:num w:numId="10">
    <w:abstractNumId w:val="10"/>
  </w:num>
  <w:num w:numId="11">
    <w:abstractNumId w:val="5"/>
  </w:num>
  <w:num w:numId="12">
    <w:abstractNumId w:val="7"/>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FF"/>
    <w:rsid w:val="000143C8"/>
    <w:rsid w:val="00031587"/>
    <w:rsid w:val="00086B1D"/>
    <w:rsid w:val="000B1629"/>
    <w:rsid w:val="000D60E7"/>
    <w:rsid w:val="00102BE9"/>
    <w:rsid w:val="00150118"/>
    <w:rsid w:val="00167812"/>
    <w:rsid w:val="00187F76"/>
    <w:rsid w:val="001904EA"/>
    <w:rsid w:val="001B4DDD"/>
    <w:rsid w:val="001E0976"/>
    <w:rsid w:val="001E74E0"/>
    <w:rsid w:val="00236D54"/>
    <w:rsid w:val="00236DDC"/>
    <w:rsid w:val="00257D05"/>
    <w:rsid w:val="00262519"/>
    <w:rsid w:val="00262A35"/>
    <w:rsid w:val="002700C2"/>
    <w:rsid w:val="0028693D"/>
    <w:rsid w:val="00337767"/>
    <w:rsid w:val="00386C2F"/>
    <w:rsid w:val="00390944"/>
    <w:rsid w:val="003B1840"/>
    <w:rsid w:val="00410033"/>
    <w:rsid w:val="004905D9"/>
    <w:rsid w:val="00496B1B"/>
    <w:rsid w:val="004F24A6"/>
    <w:rsid w:val="004F6156"/>
    <w:rsid w:val="0050706E"/>
    <w:rsid w:val="00533C0E"/>
    <w:rsid w:val="005362EC"/>
    <w:rsid w:val="00566C0A"/>
    <w:rsid w:val="005C65DF"/>
    <w:rsid w:val="005D53C1"/>
    <w:rsid w:val="005E3268"/>
    <w:rsid w:val="005F01C2"/>
    <w:rsid w:val="006039DC"/>
    <w:rsid w:val="00627395"/>
    <w:rsid w:val="00692D2A"/>
    <w:rsid w:val="006B153B"/>
    <w:rsid w:val="006F1DA7"/>
    <w:rsid w:val="00724800"/>
    <w:rsid w:val="00742CCD"/>
    <w:rsid w:val="0076122D"/>
    <w:rsid w:val="007869C4"/>
    <w:rsid w:val="007923EB"/>
    <w:rsid w:val="007E4C37"/>
    <w:rsid w:val="007E7BB7"/>
    <w:rsid w:val="00884A67"/>
    <w:rsid w:val="00894237"/>
    <w:rsid w:val="008F42D2"/>
    <w:rsid w:val="008F6D13"/>
    <w:rsid w:val="009104F0"/>
    <w:rsid w:val="00930824"/>
    <w:rsid w:val="00932F72"/>
    <w:rsid w:val="0094140D"/>
    <w:rsid w:val="00997C7F"/>
    <w:rsid w:val="009D1D9E"/>
    <w:rsid w:val="009D2699"/>
    <w:rsid w:val="009D798A"/>
    <w:rsid w:val="009E2DBA"/>
    <w:rsid w:val="009F05C3"/>
    <w:rsid w:val="009F46FD"/>
    <w:rsid w:val="00AA3B6D"/>
    <w:rsid w:val="00B41FF2"/>
    <w:rsid w:val="00B42CFF"/>
    <w:rsid w:val="00B67FD5"/>
    <w:rsid w:val="00B9586C"/>
    <w:rsid w:val="00C10362"/>
    <w:rsid w:val="00C909D0"/>
    <w:rsid w:val="00CA298F"/>
    <w:rsid w:val="00CA2FDF"/>
    <w:rsid w:val="00CC5423"/>
    <w:rsid w:val="00D31D53"/>
    <w:rsid w:val="00D4487A"/>
    <w:rsid w:val="00D603B1"/>
    <w:rsid w:val="00D80A1C"/>
    <w:rsid w:val="00DC4DB7"/>
    <w:rsid w:val="00DD53F4"/>
    <w:rsid w:val="00DE3DC0"/>
    <w:rsid w:val="00DF2581"/>
    <w:rsid w:val="00E26A6D"/>
    <w:rsid w:val="00E5127E"/>
    <w:rsid w:val="00E77C0E"/>
    <w:rsid w:val="00EB2AC8"/>
    <w:rsid w:val="00EB6C66"/>
    <w:rsid w:val="00F156AF"/>
    <w:rsid w:val="00F27BB1"/>
    <w:rsid w:val="00F51802"/>
    <w:rsid w:val="00F66B47"/>
    <w:rsid w:val="00F749FF"/>
    <w:rsid w:val="00F75FD8"/>
    <w:rsid w:val="00FA3C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7C789"/>
  <w15:docId w15:val="{D67A2D93-2933-4F75-A820-E3497C15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customStyle="1" w:styleId="apple-converted-space">
    <w:name w:val="apple-converted-space"/>
    <w:basedOn w:val="a0"/>
    <w:rsid w:val="00894237"/>
  </w:style>
  <w:style w:type="character" w:styleId="a7">
    <w:name w:val="Hyperlink"/>
    <w:basedOn w:val="a0"/>
    <w:uiPriority w:val="99"/>
    <w:semiHidden/>
    <w:unhideWhenUsed/>
    <w:rsid w:val="005C65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385343">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A3B88-99CF-487A-86D8-43A421E48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1611</Words>
  <Characters>9189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16</cp:revision>
  <dcterms:created xsi:type="dcterms:W3CDTF">2018-09-13T10:52:00Z</dcterms:created>
  <dcterms:modified xsi:type="dcterms:W3CDTF">2024-05-14T07:24:00Z</dcterms:modified>
</cp:coreProperties>
</file>