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DC" w:rsidRPr="00DE25DC" w:rsidRDefault="00DE25DC" w:rsidP="00DE25DC">
      <w:pPr>
        <w:ind w:left="360"/>
        <w:jc w:val="center"/>
        <w:rPr>
          <w:rFonts w:ascii="Arial" w:hAnsi="Arial" w:cs="Arial"/>
          <w:b/>
          <w:caps/>
          <w:sz w:val="16"/>
          <w:szCs w:val="16"/>
        </w:rPr>
      </w:pPr>
      <w:r w:rsidRPr="00973AF8">
        <w:rPr>
          <w:rFonts w:ascii="Arial" w:hAnsi="Arial" w:cs="Arial"/>
          <w:b/>
          <w:caps/>
          <w:sz w:val="16"/>
          <w:szCs w:val="16"/>
        </w:rPr>
        <w:t>светильники светодиодные общего назначения стационарные, ТМ «</w:t>
      </w:r>
      <w:r w:rsidRPr="00973AF8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973AF8">
        <w:rPr>
          <w:rFonts w:ascii="Arial" w:hAnsi="Arial" w:cs="Arial"/>
          <w:b/>
          <w:caps/>
          <w:sz w:val="16"/>
          <w:szCs w:val="16"/>
        </w:rPr>
        <w:t xml:space="preserve">», серии </w:t>
      </w:r>
      <w:r w:rsidRPr="00973AF8">
        <w:rPr>
          <w:rFonts w:ascii="Arial" w:hAnsi="Arial" w:cs="Arial"/>
          <w:b/>
          <w:caps/>
          <w:sz w:val="16"/>
          <w:szCs w:val="16"/>
          <w:lang w:val="en-US"/>
        </w:rPr>
        <w:t>AL</w:t>
      </w:r>
    </w:p>
    <w:p w:rsidR="00DE25DC" w:rsidRPr="00DE25DC" w:rsidRDefault="00DE25DC" w:rsidP="00DE25DC">
      <w:pPr>
        <w:ind w:left="36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Модель: </w:t>
      </w:r>
      <w:r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214261">
        <w:rPr>
          <w:rFonts w:ascii="Arial" w:hAnsi="Arial" w:cs="Arial"/>
          <w:b/>
          <w:caps/>
          <w:sz w:val="16"/>
          <w:szCs w:val="16"/>
        </w:rPr>
        <w:t>50</w:t>
      </w:r>
      <w:r>
        <w:rPr>
          <w:rFonts w:ascii="Arial" w:hAnsi="Arial" w:cs="Arial"/>
          <w:b/>
          <w:caps/>
          <w:sz w:val="16"/>
          <w:szCs w:val="16"/>
        </w:rPr>
        <w:t>2</w:t>
      </w:r>
      <w:r w:rsidR="00BF3491">
        <w:rPr>
          <w:rFonts w:ascii="Arial" w:hAnsi="Arial" w:cs="Arial"/>
          <w:b/>
          <w:caps/>
          <w:sz w:val="16"/>
          <w:szCs w:val="16"/>
        </w:rPr>
        <w:t>1</w:t>
      </w:r>
    </w:p>
    <w:p w:rsidR="00FA32B8" w:rsidRPr="001B764E" w:rsidRDefault="00DE25DC" w:rsidP="00DE25DC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73AF8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CE487E" w:rsidRPr="00AD2C2E" w:rsidRDefault="00E873F7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Назначение светильника:</w:t>
      </w:r>
    </w:p>
    <w:p w:rsidR="00306583" w:rsidRPr="00AD2C2E" w:rsidRDefault="00D249E8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  <w:lang w:val="en-US"/>
        </w:rPr>
        <w:t>AL</w:t>
      </w:r>
      <w:r w:rsidRPr="00AD2C2E">
        <w:rPr>
          <w:rFonts w:ascii="Arial" w:hAnsi="Arial" w:cs="Arial"/>
          <w:sz w:val="16"/>
          <w:szCs w:val="16"/>
        </w:rPr>
        <w:t>50</w:t>
      </w:r>
      <w:r w:rsidR="008923B7" w:rsidRPr="00AD2C2E">
        <w:rPr>
          <w:rFonts w:ascii="Arial" w:hAnsi="Arial" w:cs="Arial"/>
          <w:sz w:val="16"/>
          <w:szCs w:val="16"/>
        </w:rPr>
        <w:t>2</w:t>
      </w:r>
      <w:r w:rsidR="00BF3491">
        <w:rPr>
          <w:rFonts w:ascii="Arial" w:hAnsi="Arial" w:cs="Arial"/>
          <w:sz w:val="16"/>
          <w:szCs w:val="16"/>
        </w:rPr>
        <w:t>1</w:t>
      </w:r>
      <w:r w:rsidRPr="00AD2C2E">
        <w:rPr>
          <w:rFonts w:ascii="Arial" w:hAnsi="Arial" w:cs="Arial"/>
          <w:sz w:val="16"/>
          <w:szCs w:val="16"/>
        </w:rPr>
        <w:t xml:space="preserve"> –светильник со светодиодными источниками света общего назначения. Светильник </w:t>
      </w:r>
      <w:r w:rsidR="00E873F7" w:rsidRPr="00AD2C2E">
        <w:rPr>
          <w:rFonts w:ascii="Arial" w:hAnsi="Arial" w:cs="Arial"/>
          <w:sz w:val="16"/>
          <w:szCs w:val="16"/>
        </w:rPr>
        <w:t xml:space="preserve">предназначен для </w:t>
      </w:r>
      <w:r w:rsidR="007A74B8" w:rsidRPr="00AD2C2E">
        <w:rPr>
          <w:rFonts w:ascii="Arial" w:hAnsi="Arial" w:cs="Arial"/>
          <w:sz w:val="16"/>
          <w:szCs w:val="16"/>
        </w:rPr>
        <w:t xml:space="preserve">внутреннего </w:t>
      </w:r>
      <w:r w:rsidRPr="00AD2C2E">
        <w:rPr>
          <w:rFonts w:ascii="Arial" w:hAnsi="Arial" w:cs="Arial"/>
          <w:sz w:val="16"/>
          <w:szCs w:val="16"/>
        </w:rPr>
        <w:t>освещения</w:t>
      </w:r>
      <w:r w:rsidR="00CE5933" w:rsidRPr="00AD2C2E">
        <w:rPr>
          <w:rFonts w:ascii="Arial" w:hAnsi="Arial" w:cs="Arial"/>
          <w:sz w:val="16"/>
          <w:szCs w:val="16"/>
        </w:rPr>
        <w:t xml:space="preserve"> жилых и</w:t>
      </w:r>
      <w:r w:rsidRPr="00AD2C2E">
        <w:rPr>
          <w:rFonts w:ascii="Arial" w:hAnsi="Arial" w:cs="Arial"/>
          <w:sz w:val="16"/>
          <w:szCs w:val="16"/>
        </w:rPr>
        <w:t xml:space="preserve"> общественных</w:t>
      </w:r>
      <w:r w:rsidR="00FA32B8" w:rsidRPr="00AD2C2E">
        <w:rPr>
          <w:rFonts w:ascii="Arial" w:hAnsi="Arial" w:cs="Arial"/>
          <w:sz w:val="16"/>
          <w:szCs w:val="16"/>
        </w:rPr>
        <w:t xml:space="preserve"> помещени</w:t>
      </w:r>
      <w:r w:rsidR="007A74B8" w:rsidRPr="00AD2C2E">
        <w:rPr>
          <w:rFonts w:ascii="Arial" w:hAnsi="Arial" w:cs="Arial"/>
          <w:sz w:val="16"/>
          <w:szCs w:val="16"/>
        </w:rPr>
        <w:t>й: офисов, торговых залов, подсобных помещений, коридоров, лестничных пролетов и пр.</w:t>
      </w:r>
    </w:p>
    <w:p w:rsidR="001B764E" w:rsidRPr="00AD2C2E" w:rsidRDefault="001B764E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предназначены для работы в сети переменного тока с номинальным напряжением 230В</w:t>
      </w:r>
      <w:r w:rsidR="00D249E8" w:rsidRPr="00AD2C2E">
        <w:rPr>
          <w:rFonts w:ascii="Arial" w:hAnsi="Arial" w:cs="Arial"/>
          <w:sz w:val="16"/>
          <w:szCs w:val="16"/>
        </w:rPr>
        <w:t xml:space="preserve"> по ГОСТ 29322-</w:t>
      </w:r>
      <w:r w:rsidR="00AD2C2E" w:rsidRPr="00AD2C2E">
        <w:rPr>
          <w:rFonts w:ascii="Arial" w:hAnsi="Arial" w:cs="Arial"/>
          <w:sz w:val="16"/>
          <w:szCs w:val="16"/>
        </w:rPr>
        <w:t>2014.</w:t>
      </w:r>
      <w:r w:rsidRPr="00AD2C2E">
        <w:rPr>
          <w:rFonts w:ascii="Arial" w:hAnsi="Arial" w:cs="Arial"/>
          <w:sz w:val="16"/>
          <w:szCs w:val="16"/>
        </w:rPr>
        <w:t xml:space="preserve"> Качество электроэнергии должно соответствовать </w:t>
      </w:r>
      <w:r w:rsidR="00D249E8" w:rsidRPr="00AD2C2E">
        <w:rPr>
          <w:rFonts w:ascii="Arial" w:hAnsi="Arial" w:cs="Arial"/>
          <w:sz w:val="16"/>
          <w:szCs w:val="16"/>
        </w:rPr>
        <w:t>ГОСТ Р 32144-2013</w:t>
      </w:r>
      <w:r w:rsidRPr="00AD2C2E">
        <w:rPr>
          <w:rFonts w:ascii="Arial" w:hAnsi="Arial" w:cs="Arial"/>
          <w:sz w:val="16"/>
          <w:szCs w:val="16"/>
        </w:rPr>
        <w:t>.</w:t>
      </w:r>
    </w:p>
    <w:p w:rsidR="001B764E" w:rsidRPr="00AD2C2E" w:rsidRDefault="001B764E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устанавливаются на плоскую поверхность из нормально воспламеняемого материала.</w:t>
      </w:r>
    </w:p>
    <w:p w:rsidR="00E873F7" w:rsidRDefault="00E873F7" w:rsidP="008B4E6B">
      <w:pPr>
        <w:numPr>
          <w:ilvl w:val="0"/>
          <w:numId w:val="4"/>
        </w:numPr>
        <w:ind w:firstLine="0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AD2C2E">
        <w:rPr>
          <w:rFonts w:ascii="Arial" w:hAnsi="Arial" w:cs="Arial"/>
          <w:b/>
          <w:sz w:val="16"/>
          <w:szCs w:val="16"/>
        </w:rPr>
        <w:t>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1"/>
        <w:gridCol w:w="2514"/>
      </w:tblGrid>
      <w:tr w:rsidR="00BF3491" w:rsidRPr="00AD2C2E" w:rsidTr="00C52AEC">
        <w:trPr>
          <w:jc w:val="center"/>
        </w:trPr>
        <w:tc>
          <w:tcPr>
            <w:tcW w:w="0" w:type="auto"/>
            <w:vAlign w:val="center"/>
          </w:tcPr>
          <w:p w:rsidR="00BF3491" w:rsidRPr="00AD2C2E" w:rsidRDefault="00BF3491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Мощность светильника</w:t>
            </w:r>
          </w:p>
        </w:tc>
        <w:tc>
          <w:tcPr>
            <w:tcW w:w="0" w:type="auto"/>
            <w:vAlign w:val="center"/>
          </w:tcPr>
          <w:p w:rsidR="00BF3491" w:rsidRPr="00AD2C2E" w:rsidRDefault="00BF3491" w:rsidP="00D76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100Вт</w:t>
            </w:r>
          </w:p>
        </w:tc>
      </w:tr>
      <w:tr w:rsidR="00BF3491" w:rsidRPr="00AD2C2E" w:rsidTr="006A6FB8">
        <w:trPr>
          <w:jc w:val="center"/>
        </w:trPr>
        <w:tc>
          <w:tcPr>
            <w:tcW w:w="0" w:type="auto"/>
            <w:vAlign w:val="center"/>
          </w:tcPr>
          <w:p w:rsidR="00BF3491" w:rsidRPr="00AD2C2E" w:rsidRDefault="00BF3491" w:rsidP="00CA1487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Коэффициент мощности</w:t>
            </w:r>
          </w:p>
        </w:tc>
        <w:tc>
          <w:tcPr>
            <w:tcW w:w="0" w:type="auto"/>
            <w:vAlign w:val="center"/>
          </w:tcPr>
          <w:p w:rsidR="00BF3491" w:rsidRPr="00AD2C2E" w:rsidRDefault="00BF3491" w:rsidP="007F55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&gt;0.</w:t>
            </w:r>
            <w:r w:rsidRPr="00AD2C2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F55FA" w:rsidRPr="00AD2C2E" w:rsidTr="00041D50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7F55FA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Рабочее напряжение питания</w:t>
            </w:r>
          </w:p>
        </w:tc>
        <w:tc>
          <w:tcPr>
            <w:tcW w:w="0" w:type="auto"/>
            <w:vAlign w:val="center"/>
          </w:tcPr>
          <w:p w:rsidR="007F55FA" w:rsidRPr="00AD2C2E" w:rsidRDefault="00E76FC0" w:rsidP="007F55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175-265В</w:t>
            </w:r>
          </w:p>
        </w:tc>
      </w:tr>
      <w:tr w:rsidR="007F55FA" w:rsidRPr="00AD2C2E" w:rsidTr="00041D50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Номинальная частота сети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7F55FA" w:rsidRPr="00AD2C2E" w:rsidTr="006566D6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AD2C2E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Корпус светодиодов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F91F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SMD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>2835</w:t>
            </w:r>
          </w:p>
        </w:tc>
      </w:tr>
      <w:tr w:rsidR="007C6024" w:rsidRPr="00AD2C2E" w:rsidTr="006323EC">
        <w:trPr>
          <w:jc w:val="center"/>
        </w:trPr>
        <w:tc>
          <w:tcPr>
            <w:tcW w:w="0" w:type="auto"/>
            <w:vAlign w:val="center"/>
          </w:tcPr>
          <w:p w:rsidR="007C6024" w:rsidRPr="00AD2C2E" w:rsidRDefault="007C6024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Количество светодиодов</w:t>
            </w:r>
          </w:p>
        </w:tc>
        <w:tc>
          <w:tcPr>
            <w:tcW w:w="0" w:type="auto"/>
            <w:vAlign w:val="center"/>
          </w:tcPr>
          <w:p w:rsidR="007C6024" w:rsidRPr="00AD2C2E" w:rsidRDefault="007C6024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384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LED</w:t>
            </w:r>
          </w:p>
        </w:tc>
      </w:tr>
      <w:tr w:rsidR="007C6024" w:rsidRPr="00AD2C2E" w:rsidTr="00314061">
        <w:trPr>
          <w:jc w:val="center"/>
        </w:trPr>
        <w:tc>
          <w:tcPr>
            <w:tcW w:w="0" w:type="auto"/>
            <w:vAlign w:val="center"/>
          </w:tcPr>
          <w:p w:rsidR="007C6024" w:rsidRPr="00AD2C2E" w:rsidRDefault="007C6024" w:rsidP="00CB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рассеивателя</w:t>
            </w:r>
          </w:p>
        </w:tc>
        <w:tc>
          <w:tcPr>
            <w:tcW w:w="0" w:type="auto"/>
            <w:vAlign w:val="center"/>
          </w:tcPr>
          <w:p w:rsidR="007C6024" w:rsidRPr="00AD2C2E" w:rsidRDefault="007C6024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Призма</w:t>
            </w:r>
          </w:p>
        </w:tc>
      </w:tr>
      <w:tr w:rsidR="007C6024" w:rsidRPr="00AD2C2E" w:rsidTr="00CB4CCA">
        <w:trPr>
          <w:jc w:val="center"/>
        </w:trPr>
        <w:tc>
          <w:tcPr>
            <w:tcW w:w="0" w:type="auto"/>
            <w:vAlign w:val="center"/>
          </w:tcPr>
          <w:p w:rsidR="007C6024" w:rsidRPr="00AD2C2E" w:rsidRDefault="007C6024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Световой поток, Лм±10%</w:t>
            </w:r>
          </w:p>
        </w:tc>
        <w:tc>
          <w:tcPr>
            <w:tcW w:w="0" w:type="auto"/>
            <w:vAlign w:val="center"/>
          </w:tcPr>
          <w:p w:rsidR="007C6024" w:rsidRPr="00AD2C2E" w:rsidRDefault="007C6024" w:rsidP="00DE2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</w:t>
            </w:r>
          </w:p>
        </w:tc>
      </w:tr>
      <w:tr w:rsidR="00CE5933" w:rsidRPr="00AD2C2E" w:rsidTr="009E14A6">
        <w:trPr>
          <w:jc w:val="center"/>
        </w:trPr>
        <w:tc>
          <w:tcPr>
            <w:tcW w:w="0" w:type="auto"/>
            <w:vAlign w:val="center"/>
          </w:tcPr>
          <w:p w:rsidR="00CE5933" w:rsidRPr="00AD2C2E" w:rsidRDefault="00CE5933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Тип кривой силы света</w:t>
            </w:r>
          </w:p>
        </w:tc>
        <w:tc>
          <w:tcPr>
            <w:tcW w:w="0" w:type="auto"/>
            <w:vAlign w:val="center"/>
          </w:tcPr>
          <w:p w:rsidR="00CE5933" w:rsidRPr="00AD2C2E" w:rsidRDefault="00CE5933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Д</w:t>
            </w:r>
          </w:p>
        </w:tc>
      </w:tr>
      <w:tr w:rsidR="00AA00D2" w:rsidRPr="00AD2C2E" w:rsidTr="009E14A6">
        <w:trPr>
          <w:jc w:val="center"/>
        </w:trPr>
        <w:tc>
          <w:tcPr>
            <w:tcW w:w="0" w:type="auto"/>
            <w:vAlign w:val="center"/>
          </w:tcPr>
          <w:p w:rsidR="00AA00D2" w:rsidRPr="00AD2C2E" w:rsidRDefault="00AA00D2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Класс светораспределения</w:t>
            </w:r>
          </w:p>
        </w:tc>
        <w:tc>
          <w:tcPr>
            <w:tcW w:w="0" w:type="auto"/>
            <w:vAlign w:val="center"/>
          </w:tcPr>
          <w:p w:rsidR="00AA00D2" w:rsidRPr="00AD2C2E" w:rsidRDefault="00AA00D2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</w:t>
            </w:r>
          </w:p>
        </w:tc>
      </w:tr>
      <w:tr w:rsidR="00C572D7" w:rsidRPr="00AD2C2E" w:rsidTr="009E14A6">
        <w:trPr>
          <w:jc w:val="center"/>
        </w:trPr>
        <w:tc>
          <w:tcPr>
            <w:tcW w:w="0" w:type="auto"/>
            <w:vAlign w:val="center"/>
          </w:tcPr>
          <w:p w:rsidR="00C572D7" w:rsidRPr="00AD2C2E" w:rsidRDefault="00C572D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 xml:space="preserve">Угол рассеивания </w:t>
            </w:r>
          </w:p>
        </w:tc>
        <w:tc>
          <w:tcPr>
            <w:tcW w:w="0" w:type="auto"/>
            <w:vAlign w:val="center"/>
          </w:tcPr>
          <w:p w:rsidR="00C572D7" w:rsidRPr="00AD2C2E" w:rsidRDefault="00E90686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120°</w:t>
            </w:r>
          </w:p>
        </w:tc>
      </w:tr>
      <w:tr w:rsidR="007F55FA" w:rsidRPr="00AD2C2E" w:rsidTr="00FB6C61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EE2EEB" w:rsidP="00EE2EEB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Коррелированная ц</w:t>
            </w:r>
            <w:r w:rsidR="007F55FA" w:rsidRPr="00AD2C2E">
              <w:rPr>
                <w:rFonts w:ascii="Arial" w:hAnsi="Arial" w:cs="Arial"/>
                <w:sz w:val="16"/>
                <w:szCs w:val="16"/>
              </w:rPr>
              <w:t>ветовая температура</w:t>
            </w:r>
          </w:p>
        </w:tc>
        <w:tc>
          <w:tcPr>
            <w:tcW w:w="0" w:type="auto"/>
            <w:vAlign w:val="center"/>
          </w:tcPr>
          <w:p w:rsidR="007F55FA" w:rsidRPr="00AD2C2E" w:rsidRDefault="00AA00D2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4000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>К, 6500К (см. на упаковке)</w:t>
            </w:r>
          </w:p>
        </w:tc>
      </w:tr>
      <w:tr w:rsidR="007F55FA" w:rsidRPr="00AD2C2E" w:rsidTr="009475FF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1B764E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 xml:space="preserve">Степень защиты от пыли </w:t>
            </w:r>
            <w:r w:rsidR="00AD2C2E" w:rsidRPr="00AD2C2E">
              <w:rPr>
                <w:rFonts w:ascii="Arial" w:hAnsi="Arial" w:cs="Arial"/>
                <w:sz w:val="16"/>
                <w:szCs w:val="16"/>
              </w:rPr>
              <w:t>и влаги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7C6024">
              <w:rPr>
                <w:rFonts w:ascii="Arial" w:hAnsi="Arial" w:cs="Arial"/>
                <w:sz w:val="16"/>
                <w:szCs w:val="16"/>
              </w:rPr>
              <w:t>2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7F55FA" w:rsidRPr="00AD2C2E" w:rsidTr="00364B36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7F55FA" w:rsidRPr="00AD2C2E" w:rsidTr="00CD6A89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1B7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7F55FA" w:rsidRPr="00AD2C2E" w:rsidTr="00CD6A89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1B7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-</w:t>
            </w:r>
            <w:r w:rsidR="00C572D7" w:rsidRPr="00AD2C2E">
              <w:rPr>
                <w:rFonts w:ascii="Arial" w:hAnsi="Arial" w:cs="Arial"/>
                <w:sz w:val="16"/>
                <w:szCs w:val="16"/>
              </w:rPr>
              <w:t>1</w:t>
            </w:r>
            <w:r w:rsidRPr="00AD2C2E">
              <w:rPr>
                <w:rFonts w:ascii="Arial" w:hAnsi="Arial" w:cs="Arial"/>
                <w:sz w:val="16"/>
                <w:szCs w:val="16"/>
              </w:rPr>
              <w:t>0..+40°С</w:t>
            </w:r>
          </w:p>
        </w:tc>
      </w:tr>
      <w:tr w:rsidR="007F55FA" w:rsidRPr="00AD2C2E" w:rsidTr="0054698C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Температура хранения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1B7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-20..+60°С</w:t>
            </w:r>
          </w:p>
        </w:tc>
      </w:tr>
      <w:tr w:rsidR="007F55FA" w:rsidRPr="00AD2C2E" w:rsidTr="005160E8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Относительная влажность не более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D76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80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% (</w:t>
            </w:r>
            <w:r w:rsidRPr="00AD2C2E">
              <w:rPr>
                <w:rFonts w:ascii="Arial" w:hAnsi="Arial" w:cs="Arial"/>
                <w:sz w:val="16"/>
                <w:szCs w:val="16"/>
              </w:rPr>
              <w:t xml:space="preserve">при 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r w:rsidRPr="00AD2C2E">
              <w:rPr>
                <w:rFonts w:ascii="Arial" w:hAnsi="Arial" w:cs="Arial"/>
                <w:sz w:val="16"/>
                <w:szCs w:val="16"/>
              </w:rPr>
              <w:t>°С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7F55FA" w:rsidRPr="00AD2C2E" w:rsidTr="002E6CB5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Коэффициент пульсаций освещенности менее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5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</w:tr>
      <w:tr w:rsidR="007F55FA" w:rsidRPr="00AD2C2E" w:rsidTr="00B22E47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 xml:space="preserve">Индекс цветопередачи 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  <w:r w:rsidRPr="00AD2C2E">
              <w:rPr>
                <w:rFonts w:ascii="Arial" w:hAnsi="Arial" w:cs="Arial"/>
                <w:sz w:val="16"/>
                <w:szCs w:val="16"/>
              </w:rPr>
              <w:t xml:space="preserve"> не менее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</w:tr>
      <w:tr w:rsidR="007F55FA" w:rsidRPr="00AD2C2E" w:rsidTr="00B0620E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vAlign w:val="center"/>
          </w:tcPr>
          <w:p w:rsidR="007F55FA" w:rsidRPr="007C6024" w:rsidRDefault="007C6024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Штампованная с</w:t>
            </w:r>
            <w:r w:rsidR="007F55FA" w:rsidRPr="00AD2C2E">
              <w:rPr>
                <w:rFonts w:ascii="Arial" w:hAnsi="Arial" w:cs="Arial"/>
                <w:sz w:val="16"/>
                <w:szCs w:val="16"/>
              </w:rPr>
              <w:t>таль</w:t>
            </w:r>
          </w:p>
        </w:tc>
      </w:tr>
      <w:tr w:rsidR="00EB1875" w:rsidRPr="00AD2C2E" w:rsidTr="00B0620E">
        <w:trPr>
          <w:jc w:val="center"/>
        </w:trPr>
        <w:tc>
          <w:tcPr>
            <w:tcW w:w="0" w:type="auto"/>
            <w:vAlign w:val="center"/>
          </w:tcPr>
          <w:p w:rsidR="00EB1875" w:rsidRPr="00AD2C2E" w:rsidRDefault="00EB1875" w:rsidP="00CB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0" w:type="auto"/>
            <w:vAlign w:val="center"/>
          </w:tcPr>
          <w:p w:rsidR="00EB1875" w:rsidRPr="00AD2C2E" w:rsidRDefault="00EB1875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F55FA" w:rsidRPr="00AD2C2E" w:rsidTr="002D5651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0" w:type="auto"/>
            <w:vAlign w:val="center"/>
          </w:tcPr>
          <w:p w:rsidR="007F55FA" w:rsidRPr="00AD2C2E" w:rsidRDefault="007C6024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Пластик PC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C6024" w:rsidRPr="00AD2C2E" w:rsidTr="0041788D">
        <w:trPr>
          <w:jc w:val="center"/>
        </w:trPr>
        <w:tc>
          <w:tcPr>
            <w:tcW w:w="0" w:type="auto"/>
            <w:vAlign w:val="center"/>
          </w:tcPr>
          <w:p w:rsidR="007C6024" w:rsidRPr="00AD2C2E" w:rsidRDefault="007C6024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Габаритные размеры, мм (</w:t>
            </w:r>
            <w:proofErr w:type="spellStart"/>
            <w:r w:rsidRPr="00AD2C2E">
              <w:rPr>
                <w:rFonts w:ascii="Arial" w:hAnsi="Arial" w:cs="Arial"/>
                <w:sz w:val="16"/>
                <w:szCs w:val="16"/>
              </w:rPr>
              <w:t>д×ш×в</w:t>
            </w:r>
            <w:proofErr w:type="spellEnd"/>
            <w:r w:rsidRPr="00AD2C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7C6024" w:rsidRPr="00AD2C2E" w:rsidRDefault="007C6024" w:rsidP="00344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6DA">
              <w:rPr>
                <w:rFonts w:ascii="Arial" w:hAnsi="Arial" w:cs="Arial"/>
                <w:sz w:val="16"/>
                <w:szCs w:val="16"/>
              </w:rPr>
              <w:t>1</w:t>
            </w:r>
            <w:r w:rsidRPr="00AD2C2E">
              <w:rPr>
                <w:rFonts w:ascii="Arial" w:hAnsi="Arial" w:cs="Arial"/>
                <w:sz w:val="16"/>
                <w:szCs w:val="16"/>
              </w:rPr>
              <w:t>20</w:t>
            </w:r>
            <w:r w:rsidRPr="009F26DA">
              <w:rPr>
                <w:rFonts w:ascii="Arial" w:hAnsi="Arial" w:cs="Arial"/>
                <w:sz w:val="16"/>
                <w:szCs w:val="16"/>
              </w:rPr>
              <w:t>0×</w:t>
            </w:r>
            <w:r>
              <w:rPr>
                <w:rFonts w:ascii="Arial" w:hAnsi="Arial" w:cs="Arial"/>
                <w:sz w:val="16"/>
                <w:szCs w:val="16"/>
              </w:rPr>
              <w:t>95</w:t>
            </w:r>
            <w:r w:rsidRPr="009F26DA">
              <w:rPr>
                <w:rFonts w:ascii="Arial" w:hAnsi="Arial" w:cs="Arial"/>
                <w:sz w:val="16"/>
                <w:szCs w:val="16"/>
              </w:rPr>
              <w:t>×2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7F55FA" w:rsidRPr="00AD2C2E" w:rsidTr="00470172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0" w:type="auto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E90686" w:rsidRDefault="00E90686" w:rsidP="00E90686">
      <w:pPr>
        <w:pStyle w:val="a5"/>
        <w:ind w:left="360"/>
        <w:jc w:val="both"/>
        <w:rPr>
          <w:rFonts w:ascii="Arial" w:hAnsi="Arial" w:cs="Arial"/>
          <w:i/>
          <w:sz w:val="16"/>
          <w:szCs w:val="16"/>
        </w:rPr>
      </w:pPr>
      <w:r w:rsidRPr="00AD2C2E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B764E" w:rsidRPr="00AD2C2E" w:rsidRDefault="001B764E" w:rsidP="00D7637E">
      <w:pPr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AD2C2E">
        <w:rPr>
          <w:rFonts w:ascii="Arial" w:hAnsi="Arial" w:cs="Arial"/>
          <w:b/>
          <w:sz w:val="16"/>
          <w:szCs w:val="16"/>
        </w:rPr>
        <w:t>Комплектация светильника:</w:t>
      </w:r>
    </w:p>
    <w:p w:rsidR="001B764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</w:t>
      </w:r>
      <w:r w:rsidR="00D7637E" w:rsidRPr="00AD2C2E">
        <w:rPr>
          <w:rFonts w:ascii="Arial" w:hAnsi="Arial" w:cs="Arial"/>
          <w:sz w:val="16"/>
          <w:szCs w:val="16"/>
        </w:rPr>
        <w:t>ветильник в сборе;</w:t>
      </w:r>
    </w:p>
    <w:p w:rsidR="00D7637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и</w:t>
      </w:r>
      <w:r w:rsidR="00D7637E" w:rsidRPr="00AD2C2E">
        <w:rPr>
          <w:rFonts w:ascii="Arial" w:hAnsi="Arial" w:cs="Arial"/>
          <w:sz w:val="16"/>
          <w:szCs w:val="16"/>
        </w:rPr>
        <w:t>нструкция по эксплуатации;</w:t>
      </w:r>
    </w:p>
    <w:p w:rsidR="00D7637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к</w:t>
      </w:r>
      <w:r w:rsidR="00D7637E" w:rsidRPr="00AD2C2E">
        <w:rPr>
          <w:rFonts w:ascii="Arial" w:hAnsi="Arial" w:cs="Arial"/>
          <w:sz w:val="16"/>
          <w:szCs w:val="16"/>
        </w:rPr>
        <w:t>репежный комплект;</w:t>
      </w:r>
    </w:p>
    <w:p w:rsidR="00D7637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у</w:t>
      </w:r>
      <w:r w:rsidR="00D7637E" w:rsidRPr="00AD2C2E">
        <w:rPr>
          <w:rFonts w:ascii="Arial" w:hAnsi="Arial" w:cs="Arial"/>
          <w:sz w:val="16"/>
          <w:szCs w:val="16"/>
        </w:rPr>
        <w:t>паковка.</w:t>
      </w:r>
    </w:p>
    <w:p w:rsidR="00F52F8E" w:rsidRPr="00AD2C2E" w:rsidRDefault="00F52F8E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Включ</w:t>
      </w:r>
      <w:r w:rsidR="00AC0612" w:rsidRPr="00AD2C2E">
        <w:rPr>
          <w:rFonts w:ascii="Arial" w:hAnsi="Arial" w:cs="Arial"/>
          <w:b/>
          <w:sz w:val="16"/>
          <w:szCs w:val="16"/>
        </w:rPr>
        <w:t>ение светильника</w:t>
      </w:r>
    </w:p>
    <w:p w:rsidR="00F52F8E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К работе со светильником допускаются лица, имеющие необходимую квалификацию.</w:t>
      </w:r>
      <w:r w:rsidR="00AA00D2" w:rsidRPr="00AD2C2E">
        <w:rPr>
          <w:rFonts w:ascii="Arial" w:hAnsi="Arial" w:cs="Arial"/>
          <w:sz w:val="16"/>
          <w:szCs w:val="16"/>
        </w:rPr>
        <w:t xml:space="preserve"> Обратитесь к квалифицированному электрику.</w:t>
      </w:r>
    </w:p>
    <w:p w:rsidR="00C87D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Все работы по монтажу и подключению светильника осуществляются только при выключенном электропитании.</w:t>
      </w:r>
    </w:p>
    <w:p w:rsidR="00C87D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Извлечь светильник из коробки и произвести его внешний осмотр, проверить комплектность</w:t>
      </w:r>
      <w:r w:rsidR="00AA00D2" w:rsidRPr="00AD2C2E">
        <w:rPr>
          <w:rFonts w:ascii="Arial" w:hAnsi="Arial" w:cs="Arial"/>
          <w:sz w:val="16"/>
          <w:szCs w:val="16"/>
        </w:rPr>
        <w:t xml:space="preserve"> поставки</w:t>
      </w:r>
      <w:r w:rsidRPr="00AD2C2E">
        <w:rPr>
          <w:rFonts w:ascii="Arial" w:hAnsi="Arial" w:cs="Arial"/>
          <w:sz w:val="16"/>
          <w:szCs w:val="16"/>
        </w:rPr>
        <w:t>.</w:t>
      </w:r>
    </w:p>
    <w:p w:rsidR="00920A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Смонтировать светильник на монтажной поверхности:</w:t>
      </w:r>
    </w:p>
    <w:p w:rsidR="00920A2A" w:rsidRPr="00AD2C2E" w:rsidRDefault="00920A2A" w:rsidP="00920A2A">
      <w:pPr>
        <w:pStyle w:val="a5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Установите крепежные скобы на монтажную поверхность и закрепите их саморезами.</w:t>
      </w:r>
    </w:p>
    <w:p w:rsidR="00920A2A" w:rsidRPr="00AD2C2E" w:rsidRDefault="00920A2A" w:rsidP="00920A2A">
      <w:pPr>
        <w:pStyle w:val="a5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Для определения расстояния между </w:t>
      </w:r>
      <w:r w:rsidR="00CA1487" w:rsidRPr="00AD2C2E">
        <w:rPr>
          <w:rFonts w:ascii="Arial" w:hAnsi="Arial" w:cs="Arial"/>
          <w:sz w:val="16"/>
          <w:szCs w:val="16"/>
        </w:rPr>
        <w:t>отверстиями</w:t>
      </w:r>
      <w:r w:rsidRPr="00AD2C2E">
        <w:rPr>
          <w:rFonts w:ascii="Arial" w:hAnsi="Arial" w:cs="Arial"/>
          <w:sz w:val="16"/>
          <w:szCs w:val="16"/>
        </w:rPr>
        <w:t xml:space="preserve"> используйте светильник.</w:t>
      </w:r>
    </w:p>
    <w:p w:rsidR="00920A2A" w:rsidRPr="00AD2C2E" w:rsidRDefault="00920A2A" w:rsidP="00920A2A">
      <w:pPr>
        <w:pStyle w:val="a5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Установите </w:t>
      </w:r>
      <w:r w:rsidR="00AD2C2E" w:rsidRPr="00AD2C2E">
        <w:rPr>
          <w:rFonts w:ascii="Arial" w:hAnsi="Arial" w:cs="Arial"/>
          <w:sz w:val="16"/>
          <w:szCs w:val="16"/>
        </w:rPr>
        <w:t>светильник в</w:t>
      </w:r>
      <w:r w:rsidR="00F91F92" w:rsidRPr="00AD2C2E">
        <w:rPr>
          <w:rFonts w:ascii="Arial" w:hAnsi="Arial" w:cs="Arial"/>
          <w:sz w:val="16"/>
          <w:szCs w:val="16"/>
        </w:rPr>
        <w:t xml:space="preserve"> крепежи</w:t>
      </w:r>
      <w:r w:rsidRPr="00AD2C2E">
        <w:rPr>
          <w:rFonts w:ascii="Arial" w:hAnsi="Arial" w:cs="Arial"/>
          <w:sz w:val="16"/>
          <w:szCs w:val="16"/>
        </w:rPr>
        <w:t>.</w:t>
      </w:r>
    </w:p>
    <w:p w:rsidR="00920A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Подключить провода </w:t>
      </w:r>
      <w:r w:rsidR="00F91F92" w:rsidRPr="00AD2C2E">
        <w:rPr>
          <w:rFonts w:ascii="Arial" w:hAnsi="Arial" w:cs="Arial"/>
          <w:sz w:val="16"/>
          <w:szCs w:val="16"/>
        </w:rPr>
        <w:t xml:space="preserve">светильника </w:t>
      </w:r>
      <w:r w:rsidRPr="00AD2C2E">
        <w:rPr>
          <w:rFonts w:ascii="Arial" w:hAnsi="Arial" w:cs="Arial"/>
          <w:sz w:val="16"/>
          <w:szCs w:val="16"/>
        </w:rPr>
        <w:t>к сети 230В/50Гц.</w:t>
      </w:r>
    </w:p>
    <w:p w:rsidR="00CA1487" w:rsidRPr="00AD2C2E" w:rsidRDefault="00CA1487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Включить электропитание.</w:t>
      </w:r>
    </w:p>
    <w:p w:rsidR="00F60AC2" w:rsidRPr="00AD2C2E" w:rsidRDefault="00AC0612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Меры безопасности</w:t>
      </w:r>
    </w:p>
    <w:p w:rsidR="00F60AC2" w:rsidRPr="00AD2C2E" w:rsidRDefault="00F60AC2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питается</w:t>
      </w:r>
      <w:r w:rsidR="002D1087" w:rsidRPr="00AD2C2E">
        <w:rPr>
          <w:rFonts w:ascii="Arial" w:hAnsi="Arial" w:cs="Arial"/>
          <w:sz w:val="16"/>
          <w:szCs w:val="16"/>
        </w:rPr>
        <w:t xml:space="preserve"> сетевым напряжением 23</w:t>
      </w:r>
      <w:r w:rsidRPr="00AD2C2E">
        <w:rPr>
          <w:rFonts w:ascii="Arial" w:hAnsi="Arial" w:cs="Arial"/>
          <w:sz w:val="16"/>
          <w:szCs w:val="16"/>
        </w:rPr>
        <w:t>0В, которое является опасным.</w:t>
      </w:r>
      <w:r w:rsidR="00F91F92" w:rsidRPr="00AD2C2E">
        <w:rPr>
          <w:rFonts w:ascii="Arial" w:hAnsi="Arial" w:cs="Arial"/>
          <w:sz w:val="16"/>
          <w:szCs w:val="16"/>
        </w:rPr>
        <w:t xml:space="preserve"> К работе со светильником допускаются лица, имеющие группу по электробезопасности не ниже III.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Применение во влажных, запылённых, </w:t>
      </w:r>
      <w:r w:rsidR="006A4030" w:rsidRPr="00AD2C2E">
        <w:rPr>
          <w:rFonts w:ascii="Arial" w:hAnsi="Arial" w:cs="Arial"/>
          <w:sz w:val="16"/>
          <w:szCs w:val="16"/>
        </w:rPr>
        <w:t>пожароопасных или взрыво</w:t>
      </w:r>
      <w:r w:rsidRPr="00AD2C2E">
        <w:rPr>
          <w:rFonts w:ascii="Arial" w:hAnsi="Arial" w:cs="Arial"/>
          <w:sz w:val="16"/>
          <w:szCs w:val="16"/>
        </w:rPr>
        <w:t>опасных помещениях запрещено.</w:t>
      </w:r>
    </w:p>
    <w:p w:rsidR="00CF09A6" w:rsidRPr="00AD2C2E" w:rsidRDefault="00CF09A6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разработан с учетом защиты от удара электрическим током. Запрещается эксплуатация светильника без провода защитного заземления.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предназначены для работы внутри помещений.</w:t>
      </w:r>
      <w:r w:rsidR="006A4030" w:rsidRPr="00AD2C2E">
        <w:rPr>
          <w:rFonts w:ascii="Arial" w:hAnsi="Arial" w:cs="Arial"/>
          <w:sz w:val="16"/>
          <w:szCs w:val="16"/>
        </w:rPr>
        <w:t xml:space="preserve"> Светильники не предназначены для работы на улице.</w:t>
      </w:r>
    </w:p>
    <w:p w:rsidR="00CA1487" w:rsidRPr="00AD2C2E" w:rsidRDefault="006A4030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Не</w:t>
      </w:r>
      <w:r w:rsidR="00CA1487" w:rsidRPr="00AD2C2E">
        <w:rPr>
          <w:rFonts w:ascii="Arial" w:hAnsi="Arial" w:cs="Arial"/>
          <w:sz w:val="16"/>
          <w:szCs w:val="16"/>
        </w:rPr>
        <w:t xml:space="preserve"> эксплуатировать светильники при температуре </w:t>
      </w:r>
      <w:r w:rsidR="00AD2C2E" w:rsidRPr="00AD2C2E">
        <w:rPr>
          <w:rFonts w:ascii="Arial" w:hAnsi="Arial" w:cs="Arial"/>
          <w:sz w:val="16"/>
          <w:szCs w:val="16"/>
        </w:rPr>
        <w:t>окружающей среды,</w:t>
      </w:r>
      <w:r w:rsidR="00CA1487" w:rsidRPr="00AD2C2E">
        <w:rPr>
          <w:rFonts w:ascii="Arial" w:hAnsi="Arial" w:cs="Arial"/>
          <w:sz w:val="16"/>
          <w:szCs w:val="16"/>
        </w:rPr>
        <w:t xml:space="preserve"> превышающей допустимую рабочую температуру.</w:t>
      </w:r>
      <w:r w:rsidRPr="00AD2C2E">
        <w:rPr>
          <w:rFonts w:ascii="Arial" w:hAnsi="Arial" w:cs="Arial"/>
          <w:sz w:val="16"/>
          <w:szCs w:val="16"/>
        </w:rPr>
        <w:t xml:space="preserve"> </w:t>
      </w:r>
      <w:r w:rsidR="00464C72" w:rsidRPr="00AD2C2E">
        <w:rPr>
          <w:rFonts w:ascii="Arial" w:hAnsi="Arial" w:cs="Arial"/>
          <w:sz w:val="16"/>
          <w:szCs w:val="16"/>
        </w:rPr>
        <w:t>Не устанавливать светильники вблизи нагревательных приборов.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Эксплуатация светильников с </w:t>
      </w:r>
      <w:r w:rsidR="006A4030" w:rsidRPr="00AD2C2E">
        <w:rPr>
          <w:rFonts w:ascii="Arial" w:hAnsi="Arial" w:cs="Arial"/>
          <w:sz w:val="16"/>
          <w:szCs w:val="16"/>
        </w:rPr>
        <w:t xml:space="preserve">неисправным выключателем, </w:t>
      </w:r>
      <w:r w:rsidRPr="00AD2C2E">
        <w:rPr>
          <w:rFonts w:ascii="Arial" w:hAnsi="Arial" w:cs="Arial"/>
          <w:sz w:val="16"/>
          <w:szCs w:val="16"/>
        </w:rPr>
        <w:t>повреждённым корпусом, питающим шнуром,</w:t>
      </w:r>
      <w:r w:rsidR="00F91F92" w:rsidRPr="00AD2C2E">
        <w:rPr>
          <w:rFonts w:ascii="Arial" w:hAnsi="Arial" w:cs="Arial"/>
          <w:sz w:val="16"/>
          <w:szCs w:val="16"/>
        </w:rPr>
        <w:t xml:space="preserve"> без рассеивателя</w:t>
      </w:r>
      <w:r w:rsidR="0012734E" w:rsidRPr="00AD2C2E">
        <w:rPr>
          <w:rFonts w:ascii="Arial" w:hAnsi="Arial" w:cs="Arial"/>
          <w:sz w:val="16"/>
          <w:szCs w:val="16"/>
        </w:rPr>
        <w:t xml:space="preserve"> запрещена</w:t>
      </w:r>
      <w:r w:rsidRPr="00AD2C2E">
        <w:rPr>
          <w:rFonts w:ascii="Arial" w:hAnsi="Arial" w:cs="Arial"/>
          <w:sz w:val="16"/>
          <w:szCs w:val="16"/>
        </w:rPr>
        <w:t>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Производить протирку светильника влажной тканью при включенном электропитании запрещено.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Эксплуатировать светильники </w:t>
      </w:r>
      <w:r w:rsidR="00E90686" w:rsidRPr="00AD2C2E">
        <w:rPr>
          <w:rFonts w:ascii="Arial" w:hAnsi="Arial" w:cs="Arial"/>
          <w:sz w:val="16"/>
          <w:szCs w:val="16"/>
        </w:rPr>
        <w:t>в сетях,</w:t>
      </w:r>
      <w:r w:rsidRPr="00AD2C2E">
        <w:rPr>
          <w:rFonts w:ascii="Arial" w:hAnsi="Arial" w:cs="Arial"/>
          <w:sz w:val="16"/>
          <w:szCs w:val="16"/>
        </w:rPr>
        <w:t xml:space="preserve"> не соответствующих требованиям ГОСТ Р 32144-2013 запрещено.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Не использовать светильники в цепях со светорегуляторами (диммерами) или выключателями с неоновой или светодиодной подсветкой.</w:t>
      </w:r>
    </w:p>
    <w:p w:rsidR="0012734E" w:rsidRPr="00AD2C2E" w:rsidRDefault="00CA1487" w:rsidP="0012734E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Радиоактивные или ядовитые вещества в состав светильника не входят.</w:t>
      </w:r>
    </w:p>
    <w:p w:rsidR="00E9536F" w:rsidRPr="00AD2C2E" w:rsidRDefault="00E9536F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Техническое обслуживание и ремонт.</w:t>
      </w:r>
    </w:p>
    <w:p w:rsidR="00E9536F" w:rsidRPr="00AD2C2E" w:rsidRDefault="00E9536F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сконструирован таким образом, что специального технического обслуживание не требует.</w:t>
      </w:r>
      <w:r w:rsidR="006A4030" w:rsidRPr="00AD2C2E">
        <w:rPr>
          <w:rFonts w:ascii="Arial" w:hAnsi="Arial" w:cs="Arial"/>
          <w:sz w:val="16"/>
          <w:szCs w:val="16"/>
        </w:rPr>
        <w:t xml:space="preserve"> </w:t>
      </w:r>
    </w:p>
    <w:p w:rsidR="00E9536F" w:rsidRPr="00AD2C2E" w:rsidRDefault="00E9536F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Реком</w:t>
      </w:r>
      <w:r w:rsidR="00D66D64" w:rsidRPr="00AD2C2E">
        <w:rPr>
          <w:rFonts w:ascii="Arial" w:hAnsi="Arial" w:cs="Arial"/>
          <w:sz w:val="16"/>
          <w:szCs w:val="16"/>
        </w:rPr>
        <w:t>ендуемый регламент обслуживания</w:t>
      </w:r>
      <w:r w:rsidRPr="00AD2C2E">
        <w:rPr>
          <w:rFonts w:ascii="Arial" w:hAnsi="Arial" w:cs="Arial"/>
          <w:sz w:val="16"/>
          <w:szCs w:val="16"/>
        </w:rPr>
        <w:t>:</w:t>
      </w:r>
    </w:p>
    <w:p w:rsidR="00E9536F" w:rsidRPr="00AD2C2E" w:rsidRDefault="00E9536F" w:rsidP="008B4E6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протирка мягкой тк</w:t>
      </w:r>
      <w:r w:rsidR="00A4414E" w:rsidRPr="00AD2C2E">
        <w:rPr>
          <w:rFonts w:ascii="Arial" w:hAnsi="Arial" w:cs="Arial"/>
          <w:sz w:val="16"/>
          <w:szCs w:val="16"/>
        </w:rPr>
        <w:t xml:space="preserve">анью корпуса, </w:t>
      </w:r>
      <w:r w:rsidRPr="00AD2C2E">
        <w:rPr>
          <w:rFonts w:ascii="Arial" w:hAnsi="Arial" w:cs="Arial"/>
          <w:sz w:val="16"/>
          <w:szCs w:val="16"/>
        </w:rPr>
        <w:t>оптического блока</w:t>
      </w:r>
      <w:r w:rsidR="007A5612" w:rsidRPr="00AD2C2E">
        <w:rPr>
          <w:rFonts w:ascii="Arial" w:hAnsi="Arial" w:cs="Arial"/>
          <w:sz w:val="16"/>
          <w:szCs w:val="16"/>
        </w:rPr>
        <w:t>, проводится по мере загрязнения</w:t>
      </w:r>
      <w:r w:rsidR="00464C72" w:rsidRPr="00AD2C2E">
        <w:rPr>
          <w:rFonts w:ascii="Arial" w:hAnsi="Arial" w:cs="Arial"/>
          <w:sz w:val="16"/>
          <w:szCs w:val="16"/>
        </w:rPr>
        <w:t>, но не реже одного раза в год.</w:t>
      </w:r>
    </w:p>
    <w:p w:rsidR="006A4030" w:rsidRPr="00AD2C2E" w:rsidRDefault="006A4030" w:rsidP="008B4E6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обслуживание светильника производится при отключенном электропитании.</w:t>
      </w:r>
    </w:p>
    <w:p w:rsidR="00711109" w:rsidRPr="00AD2C2E" w:rsidRDefault="00711109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12"/>
        <w:gridCol w:w="2495"/>
        <w:gridCol w:w="5349"/>
      </w:tblGrid>
      <w:tr w:rsidR="00711109" w:rsidRPr="00AD2C2E" w:rsidTr="003205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C2E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C2E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C2E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711109" w:rsidRPr="00AD2C2E" w:rsidTr="00320576">
        <w:trPr>
          <w:trHeight w:val="741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lastRenderedPageBreak/>
              <w:t>При включении питания светильник не работает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711109" w:rsidRPr="00AD2C2E" w:rsidTr="00320576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711109" w:rsidRPr="00AD2C2E" w:rsidRDefault="00711109" w:rsidP="00711109">
      <w:pPr>
        <w:ind w:left="360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Если после произведенных действий светильник не загорается, то дальнейший ремонт не целесообразен (неисправимый дефект). Обратитесь в место продажи светильника.</w:t>
      </w:r>
    </w:p>
    <w:p w:rsidR="007A5612" w:rsidRPr="00AD2C2E" w:rsidRDefault="007A5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Хранение</w:t>
      </w:r>
    </w:p>
    <w:p w:rsidR="007A5612" w:rsidRPr="00AD2C2E" w:rsidRDefault="006A4030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Светильники хранятся в картонных коробках в ящиках или на стеллажах в помещениях при температуре окружающей среды от -20°С до +60°С при относительной влажности </w:t>
      </w:r>
      <w:r w:rsidR="00E90686" w:rsidRPr="00AD2C2E">
        <w:rPr>
          <w:rFonts w:ascii="Arial" w:hAnsi="Arial" w:cs="Arial"/>
          <w:sz w:val="16"/>
          <w:szCs w:val="16"/>
        </w:rPr>
        <w:t>окружающей среды,</w:t>
      </w:r>
      <w:r w:rsidRPr="00AD2C2E">
        <w:rPr>
          <w:rFonts w:ascii="Arial" w:hAnsi="Arial" w:cs="Arial"/>
          <w:sz w:val="16"/>
          <w:szCs w:val="16"/>
        </w:rPr>
        <w:t xml:space="preserve"> не превышающей 80% при температуре 25°С. </w:t>
      </w:r>
    </w:p>
    <w:p w:rsidR="007A5612" w:rsidRPr="00AD2C2E" w:rsidRDefault="007A5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Транспортировка</w:t>
      </w:r>
    </w:p>
    <w:p w:rsidR="007A5612" w:rsidRPr="00AD2C2E" w:rsidRDefault="007A5612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7A5612" w:rsidRPr="00AD2C2E" w:rsidRDefault="00AC0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Утилизация</w:t>
      </w:r>
    </w:p>
    <w:p w:rsidR="00E90686" w:rsidRPr="00AD2C2E" w:rsidRDefault="00E90686" w:rsidP="00E90686">
      <w:pPr>
        <w:pStyle w:val="a5"/>
        <w:ind w:left="360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</w:p>
    <w:p w:rsidR="00464C72" w:rsidRPr="00AD2C2E" w:rsidRDefault="00464C72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Сертификация</w:t>
      </w:r>
    </w:p>
    <w:p w:rsidR="00464C72" w:rsidRPr="00AD2C2E" w:rsidRDefault="002F26B8" w:rsidP="00464C72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6A4030" w:rsidRPr="00AD2C2E" w:rsidRDefault="006A4030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2F26B8" w:rsidRPr="00CA0A46" w:rsidRDefault="002F26B8" w:rsidP="007C1666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>Сделано</w:t>
      </w:r>
      <w:r w:rsidRPr="00CA0A46">
        <w:rPr>
          <w:rFonts w:ascii="Arial" w:hAnsi="Arial" w:cs="Arial"/>
          <w:sz w:val="16"/>
          <w:szCs w:val="16"/>
        </w:rPr>
        <w:t xml:space="preserve"> </w:t>
      </w:r>
      <w:r w:rsidRPr="00AE7A50">
        <w:rPr>
          <w:rFonts w:ascii="Arial" w:hAnsi="Arial" w:cs="Arial"/>
          <w:sz w:val="16"/>
          <w:szCs w:val="16"/>
        </w:rPr>
        <w:t>в</w:t>
      </w:r>
      <w:r w:rsidRPr="00CA0A46">
        <w:rPr>
          <w:rFonts w:ascii="Arial" w:hAnsi="Arial" w:cs="Arial"/>
          <w:sz w:val="16"/>
          <w:szCs w:val="16"/>
        </w:rPr>
        <w:t xml:space="preserve"> </w:t>
      </w:r>
      <w:r w:rsidRPr="00AE7A50">
        <w:rPr>
          <w:rFonts w:ascii="Arial" w:hAnsi="Arial" w:cs="Arial"/>
          <w:sz w:val="16"/>
          <w:szCs w:val="16"/>
        </w:rPr>
        <w:t>Китае</w:t>
      </w:r>
      <w:r w:rsidRPr="00CA0A46">
        <w:rPr>
          <w:rFonts w:ascii="Arial" w:hAnsi="Arial" w:cs="Arial"/>
          <w:sz w:val="16"/>
          <w:szCs w:val="16"/>
        </w:rPr>
        <w:t xml:space="preserve">. </w:t>
      </w:r>
      <w:r w:rsidR="00CA0A46" w:rsidRPr="00CA0A46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Юсинг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Лайтинг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Минггуан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Роуд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Цзяншань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Таун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Ningbo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Yusing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Electronics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Civil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Industrial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Zone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Pugen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Village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Qiu’ai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Ningbo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China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Нингбо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Юсинг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Электроникс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Цивил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Пуген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Цюай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Нингбо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Китай; «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Zheijiang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Electric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Ltd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Canghai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Road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Lihai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Town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Binhai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New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City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Shaoxing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Zheijiang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Province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China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/«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Чжецзян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Цанхай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Роад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Лихай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Таун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Бинхай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Шаосин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Чжецзян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Китай; "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Hangzhou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Junction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Imp.and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Exp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.,LTD." Адрес</w:t>
      </w:r>
      <w:r w:rsidR="00CA0A46" w:rsidRPr="00CA0A46">
        <w:rPr>
          <w:rFonts w:ascii="Arial" w:hAnsi="Arial" w:cs="Arial"/>
          <w:sz w:val="16"/>
          <w:szCs w:val="16"/>
          <w:lang w:val="en-US"/>
        </w:rPr>
        <w:t>: No.95 Binwen Road,Binjiang District, Hangzhou, China/</w:t>
      </w:r>
      <w:r w:rsidR="00CA0A46" w:rsidRPr="00CA0A46">
        <w:rPr>
          <w:rFonts w:ascii="Arial" w:hAnsi="Arial" w:cs="Arial"/>
          <w:sz w:val="16"/>
          <w:szCs w:val="16"/>
        </w:rPr>
        <w:t>ООО</w:t>
      </w:r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 "</w:t>
      </w:r>
      <w:r w:rsidR="00CA0A46" w:rsidRPr="00CA0A46">
        <w:rPr>
          <w:rFonts w:ascii="Arial" w:hAnsi="Arial" w:cs="Arial"/>
          <w:sz w:val="16"/>
          <w:szCs w:val="16"/>
        </w:rPr>
        <w:t>Ханчжоу</w:t>
      </w:r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Джанкшин</w:t>
      </w:r>
      <w:proofErr w:type="spellEnd"/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Имп</w:t>
      </w:r>
      <w:proofErr w:type="spellEnd"/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. </w:t>
      </w:r>
      <w:r w:rsidR="00CA0A46" w:rsidRPr="00CA0A46">
        <w:rPr>
          <w:rFonts w:ascii="Arial" w:hAnsi="Arial" w:cs="Arial"/>
          <w:sz w:val="16"/>
          <w:szCs w:val="16"/>
        </w:rPr>
        <w:t>Энд</w:t>
      </w:r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Эксп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 Компания". Адрес; №95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Бинвин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шоссе, район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Бинзянь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г. Ханчжоу, Китай. Уполномоченный представитель в РФ/Импортер: ООО «СИЛА СВЕТА» Россия, 117405, г. Москва, ул. Дорожная, д. 48, тел. +7(499)394-69-26.</w:t>
      </w:r>
      <w:r w:rsidRPr="007C1666">
        <w:rPr>
          <w:rFonts w:ascii="Arial" w:hAnsi="Arial" w:cs="Arial"/>
          <w:sz w:val="16"/>
          <w:szCs w:val="16"/>
        </w:rPr>
        <w:t xml:space="preserve"> </w:t>
      </w:r>
    </w:p>
    <w:p w:rsidR="006A4030" w:rsidRPr="00AD2C2E" w:rsidRDefault="002F26B8" w:rsidP="002F26B8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 w:rsidRPr="00EA13B4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8B4E6B" w:rsidRPr="00AD2C2E" w:rsidRDefault="00AC0612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8B4E6B" w:rsidRPr="00AD2C2E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Гаранти</w:t>
      </w:r>
      <w:r w:rsidR="00AD2C2E" w:rsidRPr="00AD2C2E">
        <w:rPr>
          <w:rFonts w:ascii="Arial" w:hAnsi="Arial" w:cs="Arial"/>
          <w:sz w:val="16"/>
          <w:szCs w:val="16"/>
        </w:rPr>
        <w:t>йный срок на</w:t>
      </w:r>
      <w:r w:rsidRPr="00AD2C2E">
        <w:rPr>
          <w:rFonts w:ascii="Arial" w:hAnsi="Arial" w:cs="Arial"/>
          <w:sz w:val="16"/>
          <w:szCs w:val="16"/>
        </w:rPr>
        <w:t xml:space="preserve"> светильник составляет </w:t>
      </w:r>
      <w:r w:rsidR="00711109" w:rsidRPr="00AD2C2E">
        <w:rPr>
          <w:rFonts w:ascii="Arial" w:hAnsi="Arial" w:cs="Arial"/>
          <w:sz w:val="16"/>
          <w:szCs w:val="16"/>
        </w:rPr>
        <w:t>2</w:t>
      </w:r>
      <w:r w:rsidRPr="00AD2C2E">
        <w:rPr>
          <w:rFonts w:ascii="Arial" w:hAnsi="Arial" w:cs="Arial"/>
          <w:sz w:val="16"/>
          <w:szCs w:val="16"/>
        </w:rPr>
        <w:t xml:space="preserve"> год</w:t>
      </w:r>
      <w:r w:rsidR="00711109" w:rsidRPr="00AD2C2E">
        <w:rPr>
          <w:rFonts w:ascii="Arial" w:hAnsi="Arial" w:cs="Arial"/>
          <w:sz w:val="16"/>
          <w:szCs w:val="16"/>
        </w:rPr>
        <w:t>а</w:t>
      </w:r>
      <w:r w:rsidRPr="00AD2C2E">
        <w:rPr>
          <w:rFonts w:ascii="Arial" w:hAnsi="Arial" w:cs="Arial"/>
          <w:sz w:val="16"/>
          <w:szCs w:val="16"/>
        </w:rPr>
        <w:t xml:space="preserve"> (</w:t>
      </w:r>
      <w:r w:rsidR="00711109" w:rsidRPr="00AD2C2E">
        <w:rPr>
          <w:rFonts w:ascii="Arial" w:hAnsi="Arial" w:cs="Arial"/>
          <w:sz w:val="16"/>
          <w:szCs w:val="16"/>
        </w:rPr>
        <w:t>24</w:t>
      </w:r>
      <w:r w:rsidRPr="00AD2C2E">
        <w:rPr>
          <w:rFonts w:ascii="Arial" w:hAnsi="Arial" w:cs="Arial"/>
          <w:sz w:val="16"/>
          <w:szCs w:val="16"/>
        </w:rPr>
        <w:t xml:space="preserve"> месяц</w:t>
      </w:r>
      <w:r w:rsidR="00711109" w:rsidRPr="00AD2C2E">
        <w:rPr>
          <w:rFonts w:ascii="Arial" w:hAnsi="Arial" w:cs="Arial"/>
          <w:sz w:val="16"/>
          <w:szCs w:val="16"/>
        </w:rPr>
        <w:t>а</w:t>
      </w:r>
      <w:r w:rsidRPr="00AD2C2E">
        <w:rPr>
          <w:rFonts w:ascii="Arial" w:hAnsi="Arial" w:cs="Arial"/>
          <w:sz w:val="16"/>
          <w:szCs w:val="16"/>
        </w:rPr>
        <w:t>) с момента продажи.</w:t>
      </w:r>
    </w:p>
    <w:p w:rsidR="00711109" w:rsidRPr="00AD2C2E" w:rsidRDefault="00711109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Гарантийные обязательства выполняются на месте продажи товара.</w:t>
      </w:r>
    </w:p>
    <w:p w:rsidR="00711109" w:rsidRPr="00AD2C2E" w:rsidRDefault="00711109" w:rsidP="00711109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Начало гарантийного срока отсчитывается от даты, указанной в документе, подтверждающем факт продажи товара, либо от даты, указанной в заполненном гарантийном талоне (с указанием даты продажи, наименования изделия, даты окончания гарантии, подписи продавца, печати). В случае отсутствия возможности точного определения даты продажи товара, гарантийный срок отсчитывается от даты производства, которая нанесена на корпус светильника. </w:t>
      </w:r>
    </w:p>
    <w:p w:rsidR="008B4E6B" w:rsidRPr="00AD2C2E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</w:t>
      </w:r>
      <w:r w:rsidR="00711109" w:rsidRPr="00AD2C2E">
        <w:rPr>
          <w:rFonts w:ascii="Arial" w:hAnsi="Arial" w:cs="Arial"/>
          <w:sz w:val="16"/>
          <w:szCs w:val="16"/>
        </w:rPr>
        <w:t>, при отсутствии видимых механических повреждений</w:t>
      </w:r>
      <w:r w:rsidRPr="00AD2C2E">
        <w:rPr>
          <w:rFonts w:ascii="Arial" w:hAnsi="Arial" w:cs="Arial"/>
          <w:sz w:val="16"/>
          <w:szCs w:val="16"/>
        </w:rPr>
        <w:t>.</w:t>
      </w:r>
    </w:p>
    <w:p w:rsidR="00D20A91" w:rsidRPr="00AD2C2E" w:rsidRDefault="00E352F8" w:rsidP="00D20A91">
      <w:pPr>
        <w:pStyle w:val="a5"/>
        <w:spacing w:after="60"/>
        <w:jc w:val="center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A91" w:rsidRPr="00AD2C2E" w:rsidRDefault="00D20A91" w:rsidP="00D20A91">
      <w:pPr>
        <w:pStyle w:val="a5"/>
        <w:jc w:val="both"/>
        <w:rPr>
          <w:rFonts w:ascii="Arial" w:hAnsi="Arial" w:cs="Arial"/>
          <w:sz w:val="16"/>
          <w:szCs w:val="16"/>
        </w:rPr>
      </w:pPr>
    </w:p>
    <w:sectPr w:rsidR="00D20A91" w:rsidRPr="00AD2C2E" w:rsidSect="0089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ED2"/>
    <w:multiLevelType w:val="hybridMultilevel"/>
    <w:tmpl w:val="2EA85026"/>
    <w:lvl w:ilvl="0" w:tplc="9F2E3344">
      <w:start w:val="1"/>
      <w:numFmt w:val="decimal"/>
      <w:lvlText w:val="%1."/>
      <w:lvlJc w:val="left"/>
      <w:pPr>
        <w:tabs>
          <w:tab w:val="num" w:pos="2358"/>
        </w:tabs>
        <w:ind w:left="235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05815E44"/>
    <w:multiLevelType w:val="hybridMultilevel"/>
    <w:tmpl w:val="767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A65"/>
    <w:multiLevelType w:val="hybridMultilevel"/>
    <w:tmpl w:val="073CED6E"/>
    <w:lvl w:ilvl="0" w:tplc="32B246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987268">
      <w:numFmt w:val="none"/>
      <w:lvlText w:val=""/>
      <w:lvlJc w:val="left"/>
      <w:pPr>
        <w:tabs>
          <w:tab w:val="num" w:pos="360"/>
        </w:tabs>
      </w:pPr>
    </w:lvl>
    <w:lvl w:ilvl="2" w:tplc="9E26B854">
      <w:numFmt w:val="none"/>
      <w:lvlText w:val=""/>
      <w:lvlJc w:val="left"/>
      <w:pPr>
        <w:tabs>
          <w:tab w:val="num" w:pos="360"/>
        </w:tabs>
      </w:pPr>
    </w:lvl>
    <w:lvl w:ilvl="3" w:tplc="14A660E2">
      <w:numFmt w:val="none"/>
      <w:lvlText w:val=""/>
      <w:lvlJc w:val="left"/>
      <w:pPr>
        <w:tabs>
          <w:tab w:val="num" w:pos="360"/>
        </w:tabs>
      </w:pPr>
    </w:lvl>
    <w:lvl w:ilvl="4" w:tplc="330E0420">
      <w:numFmt w:val="none"/>
      <w:lvlText w:val=""/>
      <w:lvlJc w:val="left"/>
      <w:pPr>
        <w:tabs>
          <w:tab w:val="num" w:pos="360"/>
        </w:tabs>
      </w:pPr>
    </w:lvl>
    <w:lvl w:ilvl="5" w:tplc="B4CA466A">
      <w:numFmt w:val="none"/>
      <w:lvlText w:val=""/>
      <w:lvlJc w:val="left"/>
      <w:pPr>
        <w:tabs>
          <w:tab w:val="num" w:pos="360"/>
        </w:tabs>
      </w:pPr>
    </w:lvl>
    <w:lvl w:ilvl="6" w:tplc="BB66D01C">
      <w:numFmt w:val="none"/>
      <w:lvlText w:val=""/>
      <w:lvlJc w:val="left"/>
      <w:pPr>
        <w:tabs>
          <w:tab w:val="num" w:pos="360"/>
        </w:tabs>
      </w:pPr>
    </w:lvl>
    <w:lvl w:ilvl="7" w:tplc="3A2AF16E">
      <w:numFmt w:val="none"/>
      <w:lvlText w:val=""/>
      <w:lvlJc w:val="left"/>
      <w:pPr>
        <w:tabs>
          <w:tab w:val="num" w:pos="360"/>
        </w:tabs>
      </w:pPr>
    </w:lvl>
    <w:lvl w:ilvl="8" w:tplc="9B48A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AA2037"/>
    <w:multiLevelType w:val="hybridMultilevel"/>
    <w:tmpl w:val="32FC5EF2"/>
    <w:lvl w:ilvl="0" w:tplc="57C24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FF45EA"/>
    <w:multiLevelType w:val="hybridMultilevel"/>
    <w:tmpl w:val="B776A508"/>
    <w:lvl w:ilvl="0" w:tplc="6C0A294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604C64"/>
    <w:multiLevelType w:val="hybridMultilevel"/>
    <w:tmpl w:val="C16E4306"/>
    <w:lvl w:ilvl="0" w:tplc="CDE462AC">
      <w:start w:val="1"/>
      <w:numFmt w:val="decimal"/>
      <w:lvlText w:val="3.%1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BB3612"/>
    <w:multiLevelType w:val="hybridMultilevel"/>
    <w:tmpl w:val="24E48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3D5662"/>
    <w:multiLevelType w:val="hybridMultilevel"/>
    <w:tmpl w:val="F94A15CA"/>
    <w:lvl w:ilvl="0" w:tplc="CC88123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F2C62886">
      <w:start w:val="1"/>
      <w:numFmt w:val="decimal"/>
      <w:lvlText w:val="4.%2"/>
      <w:lvlJc w:val="left"/>
      <w:pPr>
        <w:tabs>
          <w:tab w:val="num" w:pos="502"/>
        </w:tabs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DB670C"/>
    <w:multiLevelType w:val="hybridMultilevel"/>
    <w:tmpl w:val="0F8CDA02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7A0A4B"/>
    <w:multiLevelType w:val="hybridMultilevel"/>
    <w:tmpl w:val="4CA0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A63BD"/>
    <w:multiLevelType w:val="hybridMultilevel"/>
    <w:tmpl w:val="FBC8F3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A0D2669"/>
    <w:multiLevelType w:val="hybridMultilevel"/>
    <w:tmpl w:val="884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F7"/>
    <w:rsid w:val="000053BB"/>
    <w:rsid w:val="00021D36"/>
    <w:rsid w:val="000D535D"/>
    <w:rsid w:val="000E782D"/>
    <w:rsid w:val="000F735A"/>
    <w:rsid w:val="00107E6F"/>
    <w:rsid w:val="0012734E"/>
    <w:rsid w:val="00153ED6"/>
    <w:rsid w:val="00176B59"/>
    <w:rsid w:val="001869E2"/>
    <w:rsid w:val="001B764E"/>
    <w:rsid w:val="00214261"/>
    <w:rsid w:val="00265998"/>
    <w:rsid w:val="002A7FA6"/>
    <w:rsid w:val="002C7C02"/>
    <w:rsid w:val="002D1087"/>
    <w:rsid w:val="002E09FB"/>
    <w:rsid w:val="002E3429"/>
    <w:rsid w:val="002F0EEF"/>
    <w:rsid w:val="002F26B8"/>
    <w:rsid w:val="00301DA2"/>
    <w:rsid w:val="00306583"/>
    <w:rsid w:val="003263A4"/>
    <w:rsid w:val="0036217E"/>
    <w:rsid w:val="003B605B"/>
    <w:rsid w:val="0040368A"/>
    <w:rsid w:val="00464C72"/>
    <w:rsid w:val="00470D61"/>
    <w:rsid w:val="00493D18"/>
    <w:rsid w:val="004D11DD"/>
    <w:rsid w:val="004D4256"/>
    <w:rsid w:val="004E3441"/>
    <w:rsid w:val="004E4B91"/>
    <w:rsid w:val="00526411"/>
    <w:rsid w:val="005501B4"/>
    <w:rsid w:val="00557E7E"/>
    <w:rsid w:val="00615A98"/>
    <w:rsid w:val="006424FD"/>
    <w:rsid w:val="00684180"/>
    <w:rsid w:val="00690D0D"/>
    <w:rsid w:val="006A4030"/>
    <w:rsid w:val="00710A04"/>
    <w:rsid w:val="00711109"/>
    <w:rsid w:val="007A5612"/>
    <w:rsid w:val="007A74B8"/>
    <w:rsid w:val="007B5B67"/>
    <w:rsid w:val="007B5CCA"/>
    <w:rsid w:val="007B7389"/>
    <w:rsid w:val="007C1666"/>
    <w:rsid w:val="007C6024"/>
    <w:rsid w:val="007D6B48"/>
    <w:rsid w:val="007E1C4C"/>
    <w:rsid w:val="007F0CCB"/>
    <w:rsid w:val="007F55FA"/>
    <w:rsid w:val="00857984"/>
    <w:rsid w:val="00864FF4"/>
    <w:rsid w:val="008923B7"/>
    <w:rsid w:val="00897171"/>
    <w:rsid w:val="008B4E6B"/>
    <w:rsid w:val="008C6EE7"/>
    <w:rsid w:val="008C74E9"/>
    <w:rsid w:val="008E698D"/>
    <w:rsid w:val="00920A2A"/>
    <w:rsid w:val="009427C5"/>
    <w:rsid w:val="00950D85"/>
    <w:rsid w:val="00961EF0"/>
    <w:rsid w:val="00981B9B"/>
    <w:rsid w:val="009B0FE2"/>
    <w:rsid w:val="009C39E6"/>
    <w:rsid w:val="009C446D"/>
    <w:rsid w:val="009F26DA"/>
    <w:rsid w:val="00A072C5"/>
    <w:rsid w:val="00A2644C"/>
    <w:rsid w:val="00A4414E"/>
    <w:rsid w:val="00A46BC4"/>
    <w:rsid w:val="00A67E8E"/>
    <w:rsid w:val="00AA00D2"/>
    <w:rsid w:val="00AB2A40"/>
    <w:rsid w:val="00AC0612"/>
    <w:rsid w:val="00AD2C2E"/>
    <w:rsid w:val="00B7229E"/>
    <w:rsid w:val="00BC46C3"/>
    <w:rsid w:val="00BF3491"/>
    <w:rsid w:val="00C10E94"/>
    <w:rsid w:val="00C572D7"/>
    <w:rsid w:val="00C731D5"/>
    <w:rsid w:val="00C87D2A"/>
    <w:rsid w:val="00CA0A46"/>
    <w:rsid w:val="00CA1487"/>
    <w:rsid w:val="00CB327C"/>
    <w:rsid w:val="00CE487E"/>
    <w:rsid w:val="00CE5933"/>
    <w:rsid w:val="00CF09A6"/>
    <w:rsid w:val="00D20A91"/>
    <w:rsid w:val="00D249E8"/>
    <w:rsid w:val="00D66D64"/>
    <w:rsid w:val="00D7637E"/>
    <w:rsid w:val="00D936D8"/>
    <w:rsid w:val="00DD09AA"/>
    <w:rsid w:val="00DE25DC"/>
    <w:rsid w:val="00E2451E"/>
    <w:rsid w:val="00E331D4"/>
    <w:rsid w:val="00E352F8"/>
    <w:rsid w:val="00E76FC0"/>
    <w:rsid w:val="00E873F7"/>
    <w:rsid w:val="00E90686"/>
    <w:rsid w:val="00E9536F"/>
    <w:rsid w:val="00EB1875"/>
    <w:rsid w:val="00EE2EEB"/>
    <w:rsid w:val="00F52F8E"/>
    <w:rsid w:val="00F60AC2"/>
    <w:rsid w:val="00F91F92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495D7"/>
  <w15:docId w15:val="{7AEA5F87-1A93-4CF6-BB35-C797321C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D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1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B4E6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90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User</cp:lastModifiedBy>
  <cp:revision>2</cp:revision>
  <cp:lastPrinted>2010-02-25T11:07:00Z</cp:lastPrinted>
  <dcterms:created xsi:type="dcterms:W3CDTF">2024-04-03T14:05:00Z</dcterms:created>
  <dcterms:modified xsi:type="dcterms:W3CDTF">2024-04-03T14:05:00Z</dcterms:modified>
</cp:coreProperties>
</file>