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1546F8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1546F8">
        <w:rPr>
          <w:rFonts w:eastAsia="Times New Roman"/>
          <w:b/>
          <w:caps/>
          <w:color w:val="000000"/>
          <w:sz w:val="16"/>
          <w:szCs w:val="16"/>
        </w:rPr>
        <w:t>Фонар</w:t>
      </w:r>
      <w:r w:rsidR="00F71D37">
        <w:rPr>
          <w:rFonts w:eastAsia="Times New Roman"/>
          <w:b/>
          <w:caps/>
          <w:color w:val="000000"/>
          <w:sz w:val="16"/>
          <w:szCs w:val="16"/>
        </w:rPr>
        <w:t>ь</w:t>
      </w:r>
      <w:r w:rsidRPr="001546F8">
        <w:rPr>
          <w:rFonts w:eastAsia="Times New Roman"/>
          <w:b/>
          <w:caps/>
          <w:color w:val="000000"/>
          <w:sz w:val="16"/>
          <w:szCs w:val="16"/>
        </w:rPr>
        <w:t xml:space="preserve"> </w:t>
      </w:r>
      <w:r w:rsidR="00F71D37">
        <w:rPr>
          <w:rFonts w:eastAsia="Times New Roman"/>
          <w:b/>
          <w:caps/>
          <w:color w:val="000000"/>
          <w:sz w:val="16"/>
          <w:szCs w:val="16"/>
        </w:rPr>
        <w:t>универсальный</w:t>
      </w:r>
      <w:r w:rsidRPr="001546F8">
        <w:rPr>
          <w:rFonts w:eastAsia="Times New Roman"/>
          <w:b/>
          <w:caps/>
          <w:color w:val="000000"/>
          <w:sz w:val="16"/>
          <w:szCs w:val="16"/>
        </w:rPr>
        <w:t xml:space="preserve"> аккумуляторны</w:t>
      </w:r>
      <w:r w:rsidR="00F71D37">
        <w:rPr>
          <w:rFonts w:eastAsia="Times New Roman"/>
          <w:b/>
          <w:caps/>
          <w:color w:val="000000"/>
          <w:sz w:val="16"/>
          <w:szCs w:val="16"/>
        </w:rPr>
        <w:t>й</w:t>
      </w:r>
      <w:r w:rsidRPr="001546F8">
        <w:rPr>
          <w:rFonts w:eastAsia="Times New Roman"/>
          <w:b/>
          <w:caps/>
          <w:color w:val="000000"/>
          <w:sz w:val="16"/>
          <w:szCs w:val="16"/>
        </w:rPr>
        <w:t xml:space="preserve"> </w:t>
      </w:r>
      <w:r w:rsidR="00F71D37">
        <w:rPr>
          <w:rFonts w:eastAsia="Times New Roman"/>
          <w:b/>
          <w:caps/>
          <w:color w:val="000000"/>
          <w:sz w:val="16"/>
          <w:szCs w:val="16"/>
        </w:rPr>
        <w:t xml:space="preserve">с магнитом </w:t>
      </w:r>
      <w:r w:rsidR="00F71D37">
        <w:rPr>
          <w:rFonts w:eastAsia="Times New Roman"/>
          <w:b/>
          <w:caps/>
          <w:color w:val="000000"/>
          <w:sz w:val="16"/>
          <w:szCs w:val="16"/>
          <w:lang w:val="en-US"/>
        </w:rPr>
        <w:t>USB</w:t>
      </w:r>
      <w:r w:rsidR="00F71D37" w:rsidRPr="00F71D37">
        <w:rPr>
          <w:rFonts w:eastAsia="Times New Roman"/>
          <w:b/>
          <w:caps/>
          <w:color w:val="000000"/>
          <w:sz w:val="16"/>
          <w:szCs w:val="16"/>
        </w:rPr>
        <w:t xml:space="preserve"> </w:t>
      </w:r>
      <w:r w:rsidR="00F71D37">
        <w:rPr>
          <w:rFonts w:eastAsia="Times New Roman"/>
          <w:b/>
          <w:caps/>
          <w:color w:val="000000"/>
          <w:sz w:val="16"/>
          <w:szCs w:val="16"/>
          <w:lang w:val="en-US"/>
        </w:rPr>
        <w:t>type</w:t>
      </w:r>
      <w:r w:rsidR="00F71D37" w:rsidRPr="00F71D37">
        <w:rPr>
          <w:rFonts w:eastAsia="Times New Roman"/>
          <w:b/>
          <w:caps/>
          <w:color w:val="000000"/>
          <w:sz w:val="16"/>
          <w:szCs w:val="16"/>
        </w:rPr>
        <w:t>-</w:t>
      </w:r>
      <w:r w:rsidR="00F71D37">
        <w:rPr>
          <w:rFonts w:eastAsia="Times New Roman"/>
          <w:b/>
          <w:caps/>
          <w:color w:val="000000"/>
          <w:sz w:val="16"/>
          <w:szCs w:val="16"/>
          <w:lang w:val="en-US"/>
        </w:rPr>
        <w:t>c</w:t>
      </w:r>
      <w:r w:rsidR="00F71D37" w:rsidRPr="00F71D37">
        <w:rPr>
          <w:rFonts w:eastAsia="Times New Roman"/>
          <w:b/>
          <w:caps/>
          <w:color w:val="000000"/>
          <w:sz w:val="16"/>
          <w:szCs w:val="16"/>
        </w:rPr>
        <w:t xml:space="preserve"> </w:t>
      </w:r>
      <w:r w:rsidR="00F71D37">
        <w:rPr>
          <w:rFonts w:eastAsia="Times New Roman"/>
          <w:b/>
          <w:caps/>
          <w:color w:val="000000"/>
          <w:sz w:val="16"/>
          <w:szCs w:val="16"/>
          <w:lang w:val="en-US"/>
        </w:rPr>
        <w:t>cob</w:t>
      </w:r>
      <w:r w:rsidRPr="001546F8">
        <w:rPr>
          <w:rFonts w:eastAsia="Times New Roman"/>
          <w:b/>
          <w:caps/>
          <w:color w:val="000000"/>
          <w:sz w:val="16"/>
          <w:szCs w:val="16"/>
        </w:rPr>
        <w:t>, т.м. «Feron», серии: TH</w:t>
      </w:r>
    </w:p>
    <w:p w:rsidR="00DB6ED5" w:rsidRPr="005075E3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F71D37">
        <w:rPr>
          <w:rFonts w:eastAsia="Times New Roman"/>
          <w:b/>
          <w:caps/>
          <w:color w:val="000000"/>
          <w:sz w:val="16"/>
          <w:szCs w:val="16"/>
        </w:rPr>
        <w:t>ь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446998" w:rsidRPr="005075E3">
        <w:rPr>
          <w:rFonts w:eastAsia="Times New Roman"/>
          <w:b/>
          <w:caps/>
          <w:color w:val="000000"/>
          <w:sz w:val="16"/>
          <w:szCs w:val="16"/>
        </w:rPr>
        <w:t>40</w:t>
      </w:r>
      <w:r w:rsidR="00F71D37">
        <w:rPr>
          <w:rFonts w:eastAsia="Times New Roman"/>
          <w:b/>
          <w:caps/>
          <w:color w:val="000000"/>
          <w:sz w:val="16"/>
          <w:szCs w:val="16"/>
        </w:rPr>
        <w:t>4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1546F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1546F8">
        <w:rPr>
          <w:color w:val="000000"/>
          <w:sz w:val="16"/>
          <w:szCs w:val="16"/>
        </w:rPr>
        <w:t>Ф</w:t>
      </w:r>
      <w:r>
        <w:rPr>
          <w:color w:val="000000"/>
          <w:sz w:val="16"/>
          <w:szCs w:val="16"/>
        </w:rPr>
        <w:t>онарь</w:t>
      </w:r>
      <w:r w:rsidRPr="001546F8">
        <w:rPr>
          <w:color w:val="000000"/>
          <w:sz w:val="16"/>
          <w:szCs w:val="16"/>
        </w:rPr>
        <w:t xml:space="preserve"> </w:t>
      </w:r>
      <w:r w:rsidR="00F71D37">
        <w:rPr>
          <w:color w:val="000000"/>
          <w:sz w:val="16"/>
          <w:szCs w:val="16"/>
        </w:rPr>
        <w:t>универсальный</w:t>
      </w:r>
      <w:r w:rsidRPr="001546F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аккумуляторный</w:t>
      </w:r>
      <w:r w:rsidRPr="001546F8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Для подзарядки встроенного аккумулятора требуется зарядное устройство с характеристиками DC 5В/2А (не входит в комплект поставки товара). Для подключения к зарядному устройству в комплекте с фонарем поставляется шнур USB / </w:t>
      </w:r>
      <w:r w:rsidR="006C4783">
        <w:rPr>
          <w:color w:val="000000"/>
          <w:sz w:val="16"/>
          <w:szCs w:val="16"/>
          <w:lang w:val="en-US"/>
        </w:rPr>
        <w:t>Type</w:t>
      </w:r>
      <w:r w:rsidR="006C4783" w:rsidRPr="006C4783">
        <w:rPr>
          <w:color w:val="000000"/>
          <w:sz w:val="16"/>
          <w:szCs w:val="16"/>
        </w:rPr>
        <w:t>-</w:t>
      </w:r>
      <w:r w:rsidR="006C4783">
        <w:rPr>
          <w:color w:val="000000"/>
          <w:sz w:val="16"/>
          <w:szCs w:val="16"/>
          <w:lang w:val="en-US"/>
        </w:rPr>
        <w:t>C</w:t>
      </w:r>
      <w:r w:rsidRPr="00446998">
        <w:rPr>
          <w:color w:val="000000"/>
          <w:sz w:val="16"/>
          <w:szCs w:val="16"/>
        </w:rPr>
        <w:t xml:space="preserve">. Зарядное устройство подключается в разъем </w:t>
      </w:r>
      <w:r w:rsidR="000C58FB">
        <w:rPr>
          <w:color w:val="000000"/>
          <w:sz w:val="16"/>
          <w:szCs w:val="16"/>
          <w:lang w:val="en-US"/>
        </w:rPr>
        <w:t>Type</w:t>
      </w:r>
      <w:r w:rsidR="000C58FB" w:rsidRPr="000C58FB">
        <w:rPr>
          <w:color w:val="000000"/>
          <w:sz w:val="16"/>
          <w:szCs w:val="16"/>
        </w:rPr>
        <w:t>-</w:t>
      </w:r>
      <w:r w:rsidR="000C58FB">
        <w:rPr>
          <w:color w:val="000000"/>
          <w:sz w:val="16"/>
          <w:szCs w:val="16"/>
          <w:lang w:val="en-US"/>
        </w:rPr>
        <w:t>C</w:t>
      </w:r>
      <w:r w:rsidRPr="00446998">
        <w:rPr>
          <w:color w:val="000000"/>
          <w:sz w:val="16"/>
          <w:szCs w:val="16"/>
        </w:rPr>
        <w:t xml:space="preserve"> на корпусе фонаря.</w:t>
      </w:r>
    </w:p>
    <w:p w:rsidR="00016197" w:rsidRDefault="00A9229B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 задней стороне фонаря есть неодимовый магнит для крепления к металлической поверхности.</w:t>
      </w:r>
    </w:p>
    <w:p w:rsidR="00A9229B" w:rsidRDefault="00A9229B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Также, на задней стороне фонаря есть подставка, которая отклоняется на любой угол для установки фонаря в разных положениях.</w:t>
      </w:r>
    </w:p>
    <w:p w:rsidR="00A9229B" w:rsidRDefault="00A9229B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корпус фонаря встроен карабин и ключ-откупорка для снятия металлических пробок с бутылок.</w:t>
      </w:r>
    </w:p>
    <w:p w:rsidR="00A9229B" w:rsidRDefault="00A9229B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Фонарь можно установить на штатив. Для этого сбоку имеется отверстие с резьбой.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</w:t>
      </w:r>
      <w:r w:rsidR="000C58FB" w:rsidRPr="000C58FB">
        <w:rPr>
          <w:color w:val="000000"/>
          <w:sz w:val="16"/>
          <w:szCs w:val="16"/>
        </w:rPr>
        <w:t>65</w:t>
      </w:r>
      <w:r w:rsidRPr="00446998">
        <w:rPr>
          <w:color w:val="000000"/>
          <w:sz w:val="16"/>
          <w:szCs w:val="16"/>
        </w:rPr>
        <w:t xml:space="preserve"> с защитой от </w:t>
      </w:r>
      <w:r w:rsidR="000C58FB">
        <w:rPr>
          <w:color w:val="000000"/>
          <w:sz w:val="16"/>
          <w:szCs w:val="16"/>
        </w:rPr>
        <w:t>струй воды</w:t>
      </w:r>
      <w:r w:rsidRPr="00446998">
        <w:rPr>
          <w:color w:val="000000"/>
          <w:sz w:val="16"/>
          <w:szCs w:val="16"/>
        </w:rPr>
        <w:t xml:space="preserve"> позволяет использовать фонарь на улице, в том числе в дождливую погоду.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Корпус из </w:t>
      </w:r>
      <w:r>
        <w:rPr>
          <w:color w:val="000000"/>
          <w:sz w:val="16"/>
          <w:szCs w:val="16"/>
        </w:rPr>
        <w:t>алюминия</w:t>
      </w:r>
      <w:r w:rsidRPr="00446998">
        <w:rPr>
          <w:color w:val="000000"/>
          <w:sz w:val="16"/>
          <w:szCs w:val="16"/>
        </w:rPr>
        <w:t xml:space="preserve"> не подвержен влиянию окружающей среды, выцветанию и старению, поэтому сохраняет свой внешний вид на всем протяжении срока эксплуатации светодиодного фонаря.</w:t>
      </w:r>
    </w:p>
    <w:p w:rsidR="00936306" w:rsidRPr="003B2CCF" w:rsidRDefault="00446998" w:rsidP="003B2CCF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Фонарь имеет </w:t>
      </w:r>
      <w:r w:rsidR="003B2CCF">
        <w:rPr>
          <w:color w:val="000000"/>
          <w:sz w:val="16"/>
          <w:szCs w:val="16"/>
        </w:rPr>
        <w:t>четыре</w:t>
      </w:r>
      <w:r w:rsidRPr="00446998">
        <w:rPr>
          <w:color w:val="000000"/>
          <w:sz w:val="16"/>
          <w:szCs w:val="16"/>
        </w:rPr>
        <w:t xml:space="preserve"> режим</w:t>
      </w:r>
      <w:r w:rsidR="003B2CCF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 w:rsidR="003B2CCF">
        <w:rPr>
          <w:color w:val="000000"/>
          <w:sz w:val="16"/>
          <w:szCs w:val="16"/>
        </w:rPr>
        <w:t>6</w:t>
      </w:r>
      <w:r>
        <w:rPr>
          <w:color w:val="000000"/>
          <w:sz w:val="16"/>
          <w:szCs w:val="16"/>
        </w:rPr>
        <w:t>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 30%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, </w:t>
      </w:r>
      <w:r w:rsidRPr="00446998">
        <w:rPr>
          <w:color w:val="000000"/>
          <w:sz w:val="16"/>
          <w:szCs w:val="16"/>
        </w:rPr>
        <w:t>режим световой сигнализации</w:t>
      </w:r>
      <w:r w:rsidR="00936306">
        <w:rPr>
          <w:color w:val="000000"/>
          <w:sz w:val="16"/>
          <w:szCs w:val="16"/>
        </w:rPr>
        <w:t xml:space="preserve"> – </w:t>
      </w:r>
      <w:r w:rsidR="00936306">
        <w:rPr>
          <w:color w:val="000000"/>
          <w:sz w:val="16"/>
          <w:szCs w:val="16"/>
          <w:lang w:val="en-US"/>
        </w:rPr>
        <w:t>STROBE</w:t>
      </w:r>
      <w:r w:rsidR="00936306" w:rsidRPr="00936306">
        <w:rPr>
          <w:color w:val="000000"/>
          <w:sz w:val="16"/>
          <w:szCs w:val="16"/>
        </w:rPr>
        <w:t xml:space="preserve">, </w:t>
      </w:r>
      <w:r w:rsidR="003B2CCF">
        <w:rPr>
          <w:color w:val="000000"/>
          <w:sz w:val="16"/>
          <w:szCs w:val="16"/>
        </w:rPr>
        <w:t>при длительном нажатии кнопки включения</w:t>
      </w:r>
      <w:r w:rsidR="00936306">
        <w:rPr>
          <w:color w:val="000000"/>
          <w:sz w:val="16"/>
          <w:szCs w:val="16"/>
        </w:rPr>
        <w:t xml:space="preserve"> – </w:t>
      </w:r>
      <w:r w:rsidR="003B2CCF">
        <w:rPr>
          <w:color w:val="000000"/>
          <w:sz w:val="16"/>
          <w:szCs w:val="16"/>
        </w:rPr>
        <w:t>100% яркости свечения</w:t>
      </w:r>
      <w:r w:rsidRPr="00446998">
        <w:rPr>
          <w:color w:val="000000"/>
          <w:sz w:val="16"/>
          <w:szCs w:val="16"/>
        </w:rPr>
        <w:t>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p w:rsidR="00EB14E5" w:rsidRPr="00DB6ED5" w:rsidRDefault="00EB14E5" w:rsidP="00DB6ED5">
      <w:pPr>
        <w:shd w:val="clear" w:color="auto" w:fill="FFFFFF"/>
        <w:ind w:left="720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213"/>
      </w:tblGrid>
      <w:tr w:rsidR="003B2CCF" w:rsidRPr="00DB6ED5" w:rsidTr="00392216">
        <w:tc>
          <w:tcPr>
            <w:tcW w:w="3641" w:type="dxa"/>
          </w:tcPr>
          <w:p w:rsidR="003B2CCF" w:rsidRPr="00DB6ED5" w:rsidRDefault="003B2CCF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213" w:type="dxa"/>
            <w:vAlign w:val="center"/>
          </w:tcPr>
          <w:p w:rsidR="003B2CCF" w:rsidRPr="00585F7A" w:rsidRDefault="003B2CCF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404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5213" w:type="dxa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>DC 5</w:t>
            </w:r>
            <w:r w:rsidRPr="007E4C37">
              <w:rPr>
                <w:sz w:val="16"/>
                <w:szCs w:val="16"/>
              </w:rPr>
              <w:t>В/</w:t>
            </w:r>
            <w:r w:rsidR="001546F8">
              <w:rPr>
                <w:sz w:val="16"/>
                <w:szCs w:val="16"/>
              </w:rPr>
              <w:t>2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Тип входного разъема для заряда аккумулятора</w:t>
            </w:r>
          </w:p>
        </w:tc>
        <w:tc>
          <w:tcPr>
            <w:tcW w:w="5213" w:type="dxa"/>
          </w:tcPr>
          <w:p w:rsidR="00585F7A" w:rsidRPr="007E4C37" w:rsidRDefault="003B2CCF" w:rsidP="00585F7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Type-C</w:t>
            </w:r>
          </w:p>
        </w:tc>
      </w:tr>
      <w:tr w:rsidR="00EB14E5" w:rsidRPr="00DB6ED5" w:rsidTr="00585F7A">
        <w:tc>
          <w:tcPr>
            <w:tcW w:w="3641" w:type="dxa"/>
          </w:tcPr>
          <w:p w:rsidR="00EB14E5" w:rsidRPr="00DB6ED5" w:rsidRDefault="00EB14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213" w:type="dxa"/>
            <w:vAlign w:val="center"/>
          </w:tcPr>
          <w:p w:rsidR="00EB14E5" w:rsidRPr="00585F7A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4C37">
              <w:rPr>
                <w:sz w:val="16"/>
                <w:szCs w:val="16"/>
              </w:rPr>
              <w:t>Литий-ионный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Li-ion)</w:t>
            </w:r>
          </w:p>
        </w:tc>
      </w:tr>
      <w:tr w:rsidR="00585F7A" w:rsidRPr="006A4BB2" w:rsidTr="003A09CB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vAlign w:val="center"/>
          </w:tcPr>
          <w:p w:rsidR="00585F7A" w:rsidRPr="00B77324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77324"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>/</w:t>
            </w:r>
            <w:r w:rsidR="00B77324" w:rsidRPr="00B77324">
              <w:rPr>
                <w:color w:val="000000"/>
                <w:sz w:val="16"/>
                <w:szCs w:val="16"/>
                <w:lang w:val="en-US"/>
              </w:rPr>
              <w:t>0.5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B6ED5">
              <w:rPr>
                <w:color w:val="000000"/>
                <w:sz w:val="16"/>
                <w:szCs w:val="16"/>
              </w:rPr>
              <w:t>А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>*</w:t>
            </w:r>
            <w:r w:rsidRPr="00DB6ED5">
              <w:rPr>
                <w:color w:val="000000"/>
                <w:sz w:val="16"/>
                <w:szCs w:val="16"/>
              </w:rPr>
              <w:t>ч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Lithium</w:t>
            </w:r>
            <w:r w:rsidR="00B77324" w:rsidRPr="00B773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battery</w:t>
            </w:r>
          </w:p>
        </w:tc>
      </w:tr>
      <w:tr w:rsidR="00585F7A" w:rsidRPr="00DB6ED5" w:rsidTr="002C299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213" w:type="dxa"/>
            <w:vAlign w:val="center"/>
          </w:tcPr>
          <w:p w:rsidR="00585F7A" w:rsidRPr="00DB6ED5" w:rsidRDefault="00B77324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T6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</w:t>
            </w:r>
            <w:r w:rsidR="00585F7A" w:rsidRPr="00DB6ED5">
              <w:rPr>
                <w:color w:val="000000"/>
                <w:sz w:val="16"/>
                <w:szCs w:val="16"/>
                <w:lang w:val="en-US"/>
              </w:rPr>
              <w:t>LED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(COB)</w:t>
            </w:r>
          </w:p>
        </w:tc>
      </w:tr>
      <w:tr w:rsidR="00585F7A" w:rsidRPr="00DB6ED5" w:rsidTr="00A06459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5213" w:type="dxa"/>
            <w:vAlign w:val="center"/>
          </w:tcPr>
          <w:p w:rsidR="00585F7A" w:rsidRPr="00DB6ED5" w:rsidRDefault="00B77324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80</w:t>
            </w:r>
            <w:r w:rsidR="00585F7A">
              <w:rPr>
                <w:color w:val="000000"/>
                <w:sz w:val="16"/>
                <w:szCs w:val="16"/>
              </w:rPr>
              <w:t>0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</w:tr>
      <w:tr w:rsidR="00585F7A" w:rsidRPr="00DB6ED5" w:rsidTr="00956291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5213" w:type="dxa"/>
            <w:vAlign w:val="center"/>
          </w:tcPr>
          <w:p w:rsidR="00585F7A" w:rsidRPr="00DB6ED5" w:rsidRDefault="00CF559F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="00585F7A">
              <w:rPr>
                <w:color w:val="000000"/>
                <w:sz w:val="16"/>
                <w:szCs w:val="16"/>
              </w:rPr>
              <w:t xml:space="preserve"> час</w:t>
            </w:r>
          </w:p>
        </w:tc>
      </w:tr>
      <w:tr w:rsidR="005A116D" w:rsidRPr="00DB6ED5" w:rsidTr="00956291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5213" w:type="dxa"/>
            <w:vAlign w:val="center"/>
          </w:tcPr>
          <w:p w:rsidR="005A116D" w:rsidRDefault="00154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="009F77CB">
              <w:rPr>
                <w:color w:val="000000"/>
                <w:sz w:val="16"/>
                <w:szCs w:val="16"/>
              </w:rPr>
              <w:t>сть</w:t>
            </w:r>
          </w:p>
        </w:tc>
      </w:tr>
      <w:tr w:rsidR="005A116D" w:rsidRPr="00DB6ED5" w:rsidTr="00243CAE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полной яркости</w:t>
            </w:r>
          </w:p>
        </w:tc>
        <w:tc>
          <w:tcPr>
            <w:tcW w:w="5213" w:type="dxa"/>
            <w:vAlign w:val="center"/>
          </w:tcPr>
          <w:p w:rsidR="005A116D" w:rsidRPr="00DB6ED5" w:rsidRDefault="00154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A116D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</w:tr>
      <w:tr w:rsidR="00760DA0" w:rsidRPr="00DB6ED5" w:rsidTr="00585F7A">
        <w:tc>
          <w:tcPr>
            <w:tcW w:w="3641" w:type="dxa"/>
          </w:tcPr>
          <w:p w:rsidR="00760DA0" w:rsidRPr="00DB6ED5" w:rsidRDefault="00760DA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213" w:type="dxa"/>
            <w:vAlign w:val="center"/>
          </w:tcPr>
          <w:p w:rsidR="00760DA0" w:rsidRPr="00DB6ED5" w:rsidRDefault="005E066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</w:t>
            </w:r>
            <w:r w:rsidR="00760DA0" w:rsidRPr="00DB6ED5">
              <w:rPr>
                <w:color w:val="000000"/>
                <w:sz w:val="16"/>
                <w:szCs w:val="16"/>
              </w:rPr>
              <w:t>+40 °С</w:t>
            </w:r>
          </w:p>
        </w:tc>
      </w:tr>
      <w:tr w:rsidR="00701D56" w:rsidRPr="00DB6ED5" w:rsidTr="00585F7A">
        <w:tc>
          <w:tcPr>
            <w:tcW w:w="3641" w:type="dxa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213" w:type="dxa"/>
            <w:vAlign w:val="center"/>
          </w:tcPr>
          <w:p w:rsidR="00701D56" w:rsidRPr="005A116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CF559F">
              <w:rPr>
                <w:color w:val="000000"/>
                <w:sz w:val="16"/>
                <w:szCs w:val="16"/>
                <w:lang w:val="en-US"/>
              </w:rPr>
              <w:t>65</w:t>
            </w:r>
          </w:p>
        </w:tc>
      </w:tr>
      <w:tr w:rsidR="00C14383" w:rsidRPr="00DB6ED5" w:rsidTr="00585F7A">
        <w:tc>
          <w:tcPr>
            <w:tcW w:w="3641" w:type="dxa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13" w:type="dxa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213" w:type="dxa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213" w:type="dxa"/>
            <w:vAlign w:val="center"/>
          </w:tcPr>
          <w:p w:rsidR="005A116D" w:rsidRPr="00CF559F" w:rsidRDefault="005A116D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Алюминий</w:t>
            </w:r>
            <w:r w:rsidR="00CF559F">
              <w:rPr>
                <w:color w:val="000000"/>
                <w:sz w:val="16"/>
                <w:szCs w:val="16"/>
              </w:rPr>
              <w:t>, пластик</w:t>
            </w:r>
          </w:p>
        </w:tc>
      </w:tr>
      <w:tr w:rsidR="00B651BA" w:rsidRPr="00DB6ED5" w:rsidTr="00585F7A">
        <w:tc>
          <w:tcPr>
            <w:tcW w:w="3641" w:type="dxa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213" w:type="dxa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052907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5213" w:type="dxa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</w:t>
      </w:r>
      <w:r w:rsidR="00CF559F">
        <w:rPr>
          <w:color w:val="000000"/>
          <w:sz w:val="16"/>
          <w:szCs w:val="16"/>
        </w:rPr>
        <w:t xml:space="preserve"> в сборе</w:t>
      </w:r>
      <w:r w:rsidRPr="00DB6ED5">
        <w:rPr>
          <w:color w:val="000000"/>
          <w:sz w:val="16"/>
          <w:szCs w:val="16"/>
        </w:rPr>
        <w:t>.</w:t>
      </w:r>
      <w:r w:rsidR="008546C5" w:rsidRPr="008546C5">
        <w:rPr>
          <w:noProof/>
        </w:rPr>
        <w:t xml:space="preserve"> </w:t>
      </w:r>
    </w:p>
    <w:p w:rsidR="005A116D" w:rsidRPr="00DB6ED5" w:rsidRDefault="005A116D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Ш</w:t>
      </w:r>
      <w:r w:rsidRPr="00446998">
        <w:rPr>
          <w:color w:val="000000"/>
          <w:sz w:val="16"/>
          <w:szCs w:val="16"/>
        </w:rPr>
        <w:t xml:space="preserve">нур USB / </w:t>
      </w:r>
      <w:r w:rsidR="00CF559F">
        <w:rPr>
          <w:color w:val="000000"/>
          <w:sz w:val="16"/>
          <w:szCs w:val="16"/>
          <w:lang w:val="en-US"/>
        </w:rPr>
        <w:t>Type-C</w:t>
      </w:r>
      <w:r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Коробка упаковочная.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2D02CF" w:rsidRPr="005075E3" w:rsidRDefault="00A6639A" w:rsidP="005075E3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52C14">
        <w:rPr>
          <w:rFonts w:eastAsia="Times New Roman"/>
          <w:color w:val="000000"/>
          <w:sz w:val="16"/>
          <w:szCs w:val="16"/>
        </w:rPr>
        <w:t>.</w:t>
      </w:r>
    </w:p>
    <w:p w:rsidR="00D52C14" w:rsidRDefault="00CF559F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Откройте резиновую заглушку</w:t>
      </w:r>
      <w:r w:rsidR="009F77CB" w:rsidRPr="00D52C14">
        <w:rPr>
          <w:rFonts w:eastAsia="Times New Roman"/>
          <w:color w:val="000000"/>
          <w:sz w:val="16"/>
          <w:szCs w:val="16"/>
        </w:rPr>
        <w:t xml:space="preserve"> разъем</w:t>
      </w:r>
      <w:r>
        <w:rPr>
          <w:rFonts w:eastAsia="Times New Roman"/>
          <w:color w:val="000000"/>
          <w:sz w:val="16"/>
          <w:szCs w:val="16"/>
        </w:rPr>
        <w:t>а</w:t>
      </w:r>
      <w:r w:rsidR="009F77CB" w:rsidRPr="00D52C14">
        <w:rPr>
          <w:rFonts w:eastAsia="Times New Roman"/>
          <w:color w:val="000000"/>
          <w:sz w:val="16"/>
          <w:szCs w:val="16"/>
        </w:rPr>
        <w:t xml:space="preserve"> для заряда.</w:t>
      </w:r>
    </w:p>
    <w:p w:rsidR="00D52C14" w:rsidRPr="00D52C14" w:rsidRDefault="000F5928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 xml:space="preserve">Вставить </w:t>
      </w:r>
      <w:r w:rsidR="009F77CB" w:rsidRPr="00D52C14">
        <w:rPr>
          <w:color w:val="000000"/>
          <w:sz w:val="16"/>
          <w:szCs w:val="16"/>
        </w:rPr>
        <w:t xml:space="preserve">шнур USB / </w:t>
      </w:r>
      <w:r w:rsidR="00CF559F">
        <w:rPr>
          <w:color w:val="000000"/>
          <w:sz w:val="16"/>
          <w:szCs w:val="16"/>
          <w:lang w:val="en-US"/>
        </w:rPr>
        <w:t>Type</w:t>
      </w:r>
      <w:r w:rsidR="00CF559F" w:rsidRPr="00CF559F">
        <w:rPr>
          <w:color w:val="000000"/>
          <w:sz w:val="16"/>
          <w:szCs w:val="16"/>
        </w:rPr>
        <w:t>-</w:t>
      </w:r>
      <w:r w:rsidR="00CF559F">
        <w:rPr>
          <w:color w:val="000000"/>
          <w:sz w:val="16"/>
          <w:szCs w:val="16"/>
          <w:lang w:val="en-US"/>
        </w:rPr>
        <w:t>C</w:t>
      </w:r>
      <w:r w:rsidR="009F77CB" w:rsidRPr="00D52C14">
        <w:rPr>
          <w:color w:val="000000"/>
          <w:sz w:val="16"/>
          <w:szCs w:val="16"/>
        </w:rPr>
        <w:t xml:space="preserve"> (в комплекте) в разъем фонаря и подсоединить к источнику</w:t>
      </w:r>
      <w:r w:rsidR="002569ED" w:rsidRPr="002569ED">
        <w:rPr>
          <w:color w:val="000000"/>
          <w:sz w:val="16"/>
          <w:szCs w:val="16"/>
        </w:rPr>
        <w:t xml:space="preserve"> </w:t>
      </w:r>
      <w:r w:rsidR="009F77CB" w:rsidRPr="00D52C14">
        <w:rPr>
          <w:color w:val="000000"/>
          <w:sz w:val="16"/>
          <w:szCs w:val="16"/>
        </w:rPr>
        <w:t>питания</w:t>
      </w:r>
      <w:r w:rsidR="009F77CB" w:rsidRPr="00D52C14">
        <w:rPr>
          <w:sz w:val="16"/>
          <w:szCs w:val="16"/>
        </w:rPr>
        <w:t xml:space="preserve"> 5В/</w:t>
      </w:r>
      <w:r w:rsidR="001546F8">
        <w:rPr>
          <w:sz w:val="16"/>
          <w:szCs w:val="16"/>
        </w:rPr>
        <w:t>2</w:t>
      </w:r>
      <w:r w:rsidR="009F77CB" w:rsidRPr="00D52C14">
        <w:rPr>
          <w:sz w:val="16"/>
          <w:szCs w:val="16"/>
        </w:rPr>
        <w:t>А.</w:t>
      </w:r>
    </w:p>
    <w:p w:rsidR="00D52C14" w:rsidRDefault="000F5928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Красный светодиод будет сигнализировать о начале процесса подзарядки аккумулятора.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По окончании процесса заряда аккумулятора красный светодиод сменит зеленый.</w:t>
      </w:r>
    </w:p>
    <w:p w:rsidR="009F77CB" w:rsidRP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на </w:t>
      </w:r>
      <w:r w:rsidR="002569ED">
        <w:rPr>
          <w:rFonts w:eastAsia="Times New Roman"/>
          <w:color w:val="000000"/>
          <w:sz w:val="16"/>
          <w:szCs w:val="16"/>
        </w:rPr>
        <w:t>боковой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стороне фонаря.</w:t>
      </w:r>
      <w:r w:rsidR="000F5928" w:rsidRPr="004A30F8">
        <w:rPr>
          <w:rFonts w:eastAsia="Times New Roman"/>
          <w:color w:val="000000"/>
          <w:sz w:val="16"/>
          <w:szCs w:val="16"/>
        </w:rPr>
        <w:t xml:space="preserve"> </w:t>
      </w:r>
      <w:r w:rsidRPr="004A30F8">
        <w:rPr>
          <w:rFonts w:eastAsia="Times New Roman"/>
          <w:color w:val="000000"/>
          <w:sz w:val="16"/>
          <w:szCs w:val="16"/>
        </w:rPr>
        <w:t>Чтобы выключить фонарь</w:t>
      </w:r>
      <w:r w:rsidR="000A2F28">
        <w:rPr>
          <w:rFonts w:eastAsia="Times New Roman"/>
          <w:color w:val="000000"/>
          <w:sz w:val="16"/>
          <w:szCs w:val="16"/>
        </w:rPr>
        <w:t xml:space="preserve">, </w:t>
      </w:r>
      <w:r w:rsidRPr="004A30F8">
        <w:rPr>
          <w:rFonts w:eastAsia="Times New Roman"/>
          <w:color w:val="000000"/>
          <w:sz w:val="16"/>
          <w:szCs w:val="16"/>
        </w:rPr>
        <w:t xml:space="preserve">необходимо </w:t>
      </w:r>
      <w:r w:rsidR="004A30F8">
        <w:rPr>
          <w:rFonts w:eastAsia="Times New Roman"/>
          <w:color w:val="000000"/>
          <w:sz w:val="16"/>
          <w:szCs w:val="16"/>
        </w:rPr>
        <w:t>еще раз нажать на кнопку</w:t>
      </w:r>
      <w:r w:rsidR="000A2F28">
        <w:rPr>
          <w:rFonts w:eastAsia="Times New Roman"/>
          <w:color w:val="000000"/>
          <w:sz w:val="16"/>
          <w:szCs w:val="16"/>
        </w:rPr>
        <w:t xml:space="preserve">, </w:t>
      </w:r>
      <w:r w:rsidR="000A2F28" w:rsidRPr="004A30F8">
        <w:rPr>
          <w:rFonts w:eastAsia="Times New Roman"/>
          <w:color w:val="000000"/>
          <w:sz w:val="16"/>
          <w:szCs w:val="16"/>
        </w:rPr>
        <w:t xml:space="preserve">расположенную на </w:t>
      </w:r>
      <w:r w:rsidR="002569ED">
        <w:rPr>
          <w:rFonts w:eastAsia="Times New Roman"/>
          <w:color w:val="000000"/>
          <w:sz w:val="16"/>
          <w:szCs w:val="16"/>
        </w:rPr>
        <w:t>боковой</w:t>
      </w:r>
      <w:r w:rsidR="000A2F28" w:rsidRPr="004A30F8">
        <w:rPr>
          <w:rFonts w:eastAsia="Times New Roman"/>
          <w:color w:val="000000"/>
          <w:sz w:val="16"/>
          <w:szCs w:val="16"/>
        </w:rPr>
        <w:t xml:space="preserve"> стороне фонаря</w:t>
      </w:r>
      <w:r w:rsidR="004A30F8">
        <w:rPr>
          <w:rFonts w:eastAsia="Times New Roman"/>
          <w:color w:val="000000"/>
          <w:sz w:val="16"/>
          <w:szCs w:val="16"/>
        </w:rPr>
        <w:t>.</w:t>
      </w:r>
    </w:p>
    <w:p w:rsidR="004A30F8" w:rsidRPr="004A30F8" w:rsidRDefault="004A30F8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Фонарь имеет </w:t>
      </w:r>
      <w:r w:rsidR="002569ED">
        <w:rPr>
          <w:color w:val="000000"/>
          <w:sz w:val="16"/>
          <w:szCs w:val="16"/>
        </w:rPr>
        <w:t>четыре</w:t>
      </w:r>
      <w:r w:rsidRPr="00446998">
        <w:rPr>
          <w:color w:val="000000"/>
          <w:sz w:val="16"/>
          <w:szCs w:val="16"/>
        </w:rPr>
        <w:t xml:space="preserve"> режим</w:t>
      </w:r>
      <w:r w:rsidR="002569ED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 w:rsidR="002569ED">
        <w:rPr>
          <w:color w:val="000000"/>
          <w:sz w:val="16"/>
          <w:szCs w:val="16"/>
        </w:rPr>
        <w:t>60%</w:t>
      </w:r>
      <w:r w:rsidR="002569ED" w:rsidRPr="00446998">
        <w:rPr>
          <w:color w:val="000000"/>
          <w:sz w:val="16"/>
          <w:szCs w:val="16"/>
        </w:rPr>
        <w:t xml:space="preserve"> яркости свечения</w:t>
      </w:r>
      <w:r w:rsidR="002569ED">
        <w:rPr>
          <w:color w:val="000000"/>
          <w:sz w:val="16"/>
          <w:szCs w:val="16"/>
        </w:rPr>
        <w:t>, 30%</w:t>
      </w:r>
      <w:r w:rsidR="002569ED" w:rsidRPr="00446998">
        <w:rPr>
          <w:color w:val="000000"/>
          <w:sz w:val="16"/>
          <w:szCs w:val="16"/>
        </w:rPr>
        <w:t xml:space="preserve"> яркости свечения</w:t>
      </w:r>
      <w:r w:rsidR="002569ED">
        <w:rPr>
          <w:color w:val="000000"/>
          <w:sz w:val="16"/>
          <w:szCs w:val="16"/>
        </w:rPr>
        <w:t xml:space="preserve">, </w:t>
      </w:r>
      <w:r w:rsidR="002569ED" w:rsidRPr="00446998">
        <w:rPr>
          <w:color w:val="000000"/>
          <w:sz w:val="16"/>
          <w:szCs w:val="16"/>
        </w:rPr>
        <w:t>режим световой сигнализации</w:t>
      </w:r>
      <w:r w:rsidR="002569ED">
        <w:rPr>
          <w:color w:val="000000"/>
          <w:sz w:val="16"/>
          <w:szCs w:val="16"/>
        </w:rPr>
        <w:t xml:space="preserve"> – </w:t>
      </w:r>
      <w:r w:rsidR="002569ED">
        <w:rPr>
          <w:color w:val="000000"/>
          <w:sz w:val="16"/>
          <w:szCs w:val="16"/>
          <w:lang w:val="en-US"/>
        </w:rPr>
        <w:t>STROBE</w:t>
      </w:r>
      <w:r w:rsidR="002569ED" w:rsidRPr="00936306">
        <w:rPr>
          <w:color w:val="000000"/>
          <w:sz w:val="16"/>
          <w:szCs w:val="16"/>
        </w:rPr>
        <w:t xml:space="preserve">, </w:t>
      </w:r>
      <w:r w:rsidR="002569ED">
        <w:rPr>
          <w:color w:val="000000"/>
          <w:sz w:val="16"/>
          <w:szCs w:val="16"/>
        </w:rPr>
        <w:t>при длительном нажатии кнопки включения – 100% яркости свечения</w:t>
      </w:r>
      <w:r w:rsidRPr="00446998">
        <w:rPr>
          <w:color w:val="000000"/>
          <w:sz w:val="16"/>
          <w:szCs w:val="16"/>
        </w:rPr>
        <w:t>.</w:t>
      </w:r>
    </w:p>
    <w:p w:rsidR="004A30F8" w:rsidRDefault="004A30F8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Для переключения режимов необходимо </w:t>
      </w:r>
      <w:r w:rsidR="002569ED">
        <w:rPr>
          <w:sz w:val="16"/>
          <w:szCs w:val="16"/>
        </w:rPr>
        <w:t>однократно нажать на кнопку включения</w:t>
      </w:r>
      <w:r w:rsidR="000A2F28">
        <w:rPr>
          <w:sz w:val="16"/>
          <w:szCs w:val="16"/>
        </w:rPr>
        <w:t xml:space="preserve"> фонар</w:t>
      </w:r>
      <w:r w:rsidR="002569ED">
        <w:rPr>
          <w:sz w:val="16"/>
          <w:szCs w:val="16"/>
        </w:rPr>
        <w:t>я</w:t>
      </w:r>
      <w:r w:rsid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0A2F28" w:rsidRPr="000A2F28" w:rsidRDefault="000A2F28" w:rsidP="000A2F28">
      <w:pPr>
        <w:widowControl/>
        <w:autoSpaceDE/>
        <w:autoSpaceDN/>
        <w:adjustRightInd/>
        <w:ind w:left="360" w:firstLine="354"/>
        <w:jc w:val="both"/>
        <w:rPr>
          <w:sz w:val="16"/>
          <w:szCs w:val="16"/>
        </w:rPr>
      </w:pPr>
      <w:r w:rsidRPr="000A2F28">
        <w:rPr>
          <w:sz w:val="16"/>
          <w:szCs w:val="16"/>
        </w:rPr>
        <w:t xml:space="preserve">По истечении срока службы </w:t>
      </w:r>
      <w:r w:rsidR="002569ED">
        <w:rPr>
          <w:sz w:val="16"/>
          <w:szCs w:val="16"/>
        </w:rPr>
        <w:t>утилизировать</w:t>
      </w:r>
      <w:r w:rsidRP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D52C14" w:rsidRDefault="0005437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 w:rsidRPr="00D52C14">
        <w:rPr>
          <w:sz w:val="16"/>
          <w:szCs w:val="16"/>
        </w:rPr>
        <w:t xml:space="preserve"> и аккумуляторной батареи</w:t>
      </w:r>
      <w:r w:rsidRPr="00D52C14">
        <w:rPr>
          <w:sz w:val="16"/>
          <w:szCs w:val="16"/>
        </w:rPr>
        <w:t>.</w:t>
      </w:r>
    </w:p>
    <w:p w:rsidR="00D52C14" w:rsidRDefault="00B651BA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использовать фонарь с поврежденным корпусом.</w:t>
      </w:r>
    </w:p>
    <w:p w:rsidR="00D52C14" w:rsidRDefault="00C9666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 w:rsidRPr="00D52C14">
        <w:rPr>
          <w:sz w:val="16"/>
          <w:szCs w:val="16"/>
        </w:rPr>
        <w:t>теплоизлучающих</w:t>
      </w:r>
      <w:proofErr w:type="spellEnd"/>
      <w:r w:rsidRPr="00D52C14"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D52C14" w:rsidRDefault="00C9666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D52C14" w:rsidRDefault="0005437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lastRenderedPageBreak/>
        <w:t xml:space="preserve">При хранении </w:t>
      </w:r>
      <w:r w:rsidR="00C96666" w:rsidRPr="00D52C14">
        <w:rPr>
          <w:sz w:val="16"/>
          <w:szCs w:val="16"/>
        </w:rPr>
        <w:t>выключите фонарь</w:t>
      </w:r>
      <w:r w:rsidRPr="00D52C14">
        <w:rPr>
          <w:sz w:val="16"/>
          <w:szCs w:val="16"/>
        </w:rPr>
        <w:t>. Для продлени</w:t>
      </w:r>
      <w:r w:rsidR="00C82248" w:rsidRPr="00D52C14">
        <w:rPr>
          <w:sz w:val="16"/>
          <w:szCs w:val="16"/>
        </w:rPr>
        <w:t>я срока службы аккумулятора под</w:t>
      </w:r>
      <w:r w:rsidRPr="00D52C14">
        <w:rPr>
          <w:sz w:val="16"/>
          <w:szCs w:val="16"/>
        </w:rPr>
        <w:t>заряжайте его раз в три месяца.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>Хранение литий-ионных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Литий-ионный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6A4BB2" w:rsidP="008546C5">
      <w:pPr>
        <w:pStyle w:val="a6"/>
        <w:jc w:val="both"/>
        <w:rPr>
          <w:b/>
          <w:sz w:val="16"/>
          <w:szCs w:val="16"/>
        </w:rPr>
      </w:pPr>
      <w:r w:rsidRPr="006A4BB2"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6A4BB2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Сделано в Китае. </w:t>
      </w:r>
      <w:r w:rsidR="006A4BB2" w:rsidRPr="006A4BB2">
        <w:rPr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6A4BB2" w:rsidRPr="006A4BB2">
        <w:rPr>
          <w:sz w:val="16"/>
          <w:szCs w:val="16"/>
        </w:rPr>
        <w:t>Нинбо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Юсинг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Лайтинг</w:t>
      </w:r>
      <w:proofErr w:type="spellEnd"/>
      <w:r w:rsidR="006A4BB2" w:rsidRPr="006A4BB2">
        <w:rPr>
          <w:sz w:val="16"/>
          <w:szCs w:val="16"/>
        </w:rPr>
        <w:t xml:space="preserve">, Ко., № 1199, </w:t>
      </w:r>
      <w:proofErr w:type="spellStart"/>
      <w:r w:rsidR="006A4BB2" w:rsidRPr="006A4BB2">
        <w:rPr>
          <w:sz w:val="16"/>
          <w:szCs w:val="16"/>
        </w:rPr>
        <w:t>Минггуан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Роуд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Цзяншань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Таун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Нинбо</w:t>
      </w:r>
      <w:proofErr w:type="spellEnd"/>
      <w:r w:rsidR="006A4BB2" w:rsidRPr="006A4BB2">
        <w:rPr>
          <w:sz w:val="16"/>
          <w:szCs w:val="16"/>
        </w:rPr>
        <w:t>, Китай. Филиалы завода-изготовителя: «</w:t>
      </w:r>
      <w:proofErr w:type="spellStart"/>
      <w:r w:rsidR="006A4BB2" w:rsidRPr="006A4BB2">
        <w:rPr>
          <w:sz w:val="16"/>
          <w:szCs w:val="16"/>
        </w:rPr>
        <w:t>Ningbo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Yusing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Electronics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Co</w:t>
      </w:r>
      <w:proofErr w:type="spellEnd"/>
      <w:r w:rsidR="006A4BB2" w:rsidRPr="006A4BB2">
        <w:rPr>
          <w:sz w:val="16"/>
          <w:szCs w:val="16"/>
        </w:rPr>
        <w:t xml:space="preserve">., LTD» </w:t>
      </w:r>
      <w:proofErr w:type="spellStart"/>
      <w:r w:rsidR="006A4BB2" w:rsidRPr="006A4BB2">
        <w:rPr>
          <w:sz w:val="16"/>
          <w:szCs w:val="16"/>
        </w:rPr>
        <w:t>Civil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Industrial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Zone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Pugen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Village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Qiu’ai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Ningbo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China</w:t>
      </w:r>
      <w:proofErr w:type="spellEnd"/>
      <w:r w:rsidR="006A4BB2" w:rsidRPr="006A4BB2">
        <w:rPr>
          <w:sz w:val="16"/>
          <w:szCs w:val="16"/>
        </w:rPr>
        <w:t xml:space="preserve"> / ООО "</w:t>
      </w:r>
      <w:proofErr w:type="spellStart"/>
      <w:r w:rsidR="006A4BB2" w:rsidRPr="006A4BB2">
        <w:rPr>
          <w:sz w:val="16"/>
          <w:szCs w:val="16"/>
        </w:rPr>
        <w:t>Нингбо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Юсинг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Электроникс</w:t>
      </w:r>
      <w:proofErr w:type="spellEnd"/>
      <w:r w:rsidR="006A4BB2" w:rsidRPr="006A4BB2">
        <w:rPr>
          <w:sz w:val="16"/>
          <w:szCs w:val="16"/>
        </w:rPr>
        <w:t xml:space="preserve"> Компания", зона </w:t>
      </w:r>
      <w:proofErr w:type="spellStart"/>
      <w:r w:rsidR="006A4BB2" w:rsidRPr="006A4BB2">
        <w:rPr>
          <w:sz w:val="16"/>
          <w:szCs w:val="16"/>
        </w:rPr>
        <w:t>Цивил</w:t>
      </w:r>
      <w:proofErr w:type="spellEnd"/>
      <w:r w:rsidR="006A4BB2" w:rsidRPr="006A4BB2">
        <w:rPr>
          <w:sz w:val="16"/>
          <w:szCs w:val="16"/>
        </w:rPr>
        <w:t xml:space="preserve"> Индастриал, населенный пункт </w:t>
      </w:r>
      <w:proofErr w:type="spellStart"/>
      <w:r w:rsidR="006A4BB2" w:rsidRPr="006A4BB2">
        <w:rPr>
          <w:sz w:val="16"/>
          <w:szCs w:val="16"/>
        </w:rPr>
        <w:t>Пуген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Цюай</w:t>
      </w:r>
      <w:proofErr w:type="spellEnd"/>
      <w:r w:rsidR="006A4BB2" w:rsidRPr="006A4BB2">
        <w:rPr>
          <w:sz w:val="16"/>
          <w:szCs w:val="16"/>
        </w:rPr>
        <w:t xml:space="preserve">, г. </w:t>
      </w:r>
      <w:proofErr w:type="spellStart"/>
      <w:r w:rsidR="006A4BB2" w:rsidRPr="006A4BB2">
        <w:rPr>
          <w:sz w:val="16"/>
          <w:szCs w:val="16"/>
        </w:rPr>
        <w:t>Нингбо</w:t>
      </w:r>
      <w:proofErr w:type="spellEnd"/>
      <w:r w:rsidR="006A4BB2" w:rsidRPr="006A4BB2">
        <w:rPr>
          <w:sz w:val="16"/>
          <w:szCs w:val="16"/>
        </w:rPr>
        <w:t>, Китай; «</w:t>
      </w:r>
      <w:proofErr w:type="spellStart"/>
      <w:r w:rsidR="006A4BB2" w:rsidRPr="006A4BB2">
        <w:rPr>
          <w:sz w:val="16"/>
          <w:szCs w:val="16"/>
        </w:rPr>
        <w:t>Zheijiang</w:t>
      </w:r>
      <w:proofErr w:type="spellEnd"/>
      <w:r w:rsidR="006A4BB2" w:rsidRPr="006A4BB2">
        <w:rPr>
          <w:sz w:val="16"/>
          <w:szCs w:val="16"/>
        </w:rPr>
        <w:t xml:space="preserve"> MEKA </w:t>
      </w:r>
      <w:proofErr w:type="spellStart"/>
      <w:r w:rsidR="006A4BB2" w:rsidRPr="006A4BB2">
        <w:rPr>
          <w:sz w:val="16"/>
          <w:szCs w:val="16"/>
        </w:rPr>
        <w:t>Electric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Co</w:t>
      </w:r>
      <w:proofErr w:type="spellEnd"/>
      <w:r w:rsidR="006A4BB2" w:rsidRPr="006A4BB2">
        <w:rPr>
          <w:sz w:val="16"/>
          <w:szCs w:val="16"/>
        </w:rPr>
        <w:t xml:space="preserve">., </w:t>
      </w:r>
      <w:proofErr w:type="spellStart"/>
      <w:r w:rsidR="006A4BB2" w:rsidRPr="006A4BB2">
        <w:rPr>
          <w:sz w:val="16"/>
          <w:szCs w:val="16"/>
        </w:rPr>
        <w:t>Ltd</w:t>
      </w:r>
      <w:proofErr w:type="spellEnd"/>
      <w:r w:rsidR="006A4BB2" w:rsidRPr="006A4BB2">
        <w:rPr>
          <w:sz w:val="16"/>
          <w:szCs w:val="16"/>
        </w:rPr>
        <w:t xml:space="preserve">» No.8 </w:t>
      </w:r>
      <w:proofErr w:type="spellStart"/>
      <w:r w:rsidR="006A4BB2" w:rsidRPr="006A4BB2">
        <w:rPr>
          <w:sz w:val="16"/>
          <w:szCs w:val="16"/>
        </w:rPr>
        <w:t>Canghai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Road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Lihai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Town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Binhai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New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City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Shaoxing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Zheijiang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Province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China</w:t>
      </w:r>
      <w:proofErr w:type="spellEnd"/>
      <w:r w:rsidR="006A4BB2" w:rsidRPr="006A4BB2">
        <w:rPr>
          <w:sz w:val="16"/>
          <w:szCs w:val="16"/>
        </w:rPr>
        <w:t>/«</w:t>
      </w:r>
      <w:proofErr w:type="spellStart"/>
      <w:r w:rsidR="006A4BB2" w:rsidRPr="006A4BB2">
        <w:rPr>
          <w:sz w:val="16"/>
          <w:szCs w:val="16"/>
        </w:rPr>
        <w:t>Чжецзян</w:t>
      </w:r>
      <w:proofErr w:type="spellEnd"/>
      <w:r w:rsidR="006A4BB2" w:rsidRPr="006A4BB2">
        <w:rPr>
          <w:sz w:val="16"/>
          <w:szCs w:val="16"/>
        </w:rPr>
        <w:t xml:space="preserve"> МЕКА Электрик Ко., Лтд» №8 </w:t>
      </w:r>
      <w:proofErr w:type="spellStart"/>
      <w:r w:rsidR="006A4BB2" w:rsidRPr="006A4BB2">
        <w:rPr>
          <w:sz w:val="16"/>
          <w:szCs w:val="16"/>
        </w:rPr>
        <w:t>Цанхай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Роад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Лихай</w:t>
      </w:r>
      <w:proofErr w:type="spellEnd"/>
      <w:r w:rsidR="006A4BB2" w:rsidRPr="006A4BB2">
        <w:rPr>
          <w:sz w:val="16"/>
          <w:szCs w:val="16"/>
        </w:rPr>
        <w:t xml:space="preserve"> </w:t>
      </w:r>
      <w:proofErr w:type="spellStart"/>
      <w:r w:rsidR="006A4BB2" w:rsidRPr="006A4BB2">
        <w:rPr>
          <w:sz w:val="16"/>
          <w:szCs w:val="16"/>
        </w:rPr>
        <w:t>Таун</w:t>
      </w:r>
      <w:proofErr w:type="spellEnd"/>
      <w:r w:rsidR="006A4BB2" w:rsidRPr="006A4BB2">
        <w:rPr>
          <w:sz w:val="16"/>
          <w:szCs w:val="16"/>
        </w:rPr>
        <w:t xml:space="preserve">, </w:t>
      </w:r>
      <w:proofErr w:type="spellStart"/>
      <w:r w:rsidR="006A4BB2" w:rsidRPr="006A4BB2">
        <w:rPr>
          <w:sz w:val="16"/>
          <w:szCs w:val="16"/>
        </w:rPr>
        <w:t>Бинхай</w:t>
      </w:r>
      <w:proofErr w:type="spellEnd"/>
      <w:r w:rsidR="006A4BB2" w:rsidRPr="006A4BB2">
        <w:rPr>
          <w:sz w:val="16"/>
          <w:szCs w:val="16"/>
        </w:rPr>
        <w:t xml:space="preserve"> Нью Сити, </w:t>
      </w:r>
      <w:proofErr w:type="spellStart"/>
      <w:r w:rsidR="006A4BB2" w:rsidRPr="006A4BB2">
        <w:rPr>
          <w:sz w:val="16"/>
          <w:szCs w:val="16"/>
        </w:rPr>
        <w:t>Шаосин</w:t>
      </w:r>
      <w:proofErr w:type="spellEnd"/>
      <w:r w:rsidR="006A4BB2" w:rsidRPr="006A4BB2">
        <w:rPr>
          <w:sz w:val="16"/>
          <w:szCs w:val="16"/>
        </w:rPr>
        <w:t xml:space="preserve">, провинция </w:t>
      </w:r>
      <w:proofErr w:type="spellStart"/>
      <w:r w:rsidR="006A4BB2" w:rsidRPr="006A4BB2">
        <w:rPr>
          <w:sz w:val="16"/>
          <w:szCs w:val="16"/>
        </w:rPr>
        <w:t>Чжецзян</w:t>
      </w:r>
      <w:proofErr w:type="spellEnd"/>
      <w:r w:rsidR="006A4BB2" w:rsidRPr="006A4BB2">
        <w:rPr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  <w:r w:rsidRPr="008546C5">
        <w:rPr>
          <w:sz w:val="16"/>
          <w:szCs w:val="16"/>
        </w:rPr>
        <w:t xml:space="preserve"> </w:t>
      </w:r>
    </w:p>
    <w:p w:rsidR="00054376" w:rsidRPr="00DB6ED5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Дата изготовления нанесена на </w:t>
      </w:r>
      <w:bookmarkStart w:id="0" w:name="_GoBack"/>
      <w:r w:rsidRPr="008546C5">
        <w:rPr>
          <w:sz w:val="16"/>
          <w:szCs w:val="16"/>
        </w:rPr>
        <w:t>корпус светильника</w:t>
      </w:r>
      <w:bookmarkEnd w:id="0"/>
      <w:r w:rsidRPr="008546C5">
        <w:rPr>
          <w:sz w:val="16"/>
          <w:szCs w:val="16"/>
        </w:rPr>
        <w:t xml:space="preserve">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3D4D48">
        <w:rPr>
          <w:sz w:val="16"/>
          <w:szCs w:val="16"/>
        </w:rPr>
        <w:t xml:space="preserve"> Гарантия предоставляется на внешний вид </w:t>
      </w:r>
      <w:r w:rsidR="00F901FA">
        <w:rPr>
          <w:sz w:val="16"/>
          <w:szCs w:val="16"/>
        </w:rPr>
        <w:t>фонаря</w:t>
      </w:r>
      <w:r w:rsidR="003D4D48">
        <w:rPr>
          <w:sz w:val="16"/>
          <w:szCs w:val="16"/>
        </w:rPr>
        <w:t xml:space="preserve"> и работоспособность электронных компонентов</w:t>
      </w:r>
      <w:r w:rsidR="00F901FA">
        <w:rPr>
          <w:sz w:val="16"/>
          <w:szCs w:val="16"/>
        </w:rPr>
        <w:t xml:space="preserve"> и светодиодного модуля</w:t>
      </w:r>
      <w:r w:rsidR="003D4D48">
        <w:rPr>
          <w:sz w:val="16"/>
          <w:szCs w:val="16"/>
        </w:rPr>
        <w:t>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2C506E" w:rsidRPr="00DB6ED5" w:rsidRDefault="002C506E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</w:t>
      </w:r>
      <w:r w:rsidR="002F7233">
        <w:rPr>
          <w:sz w:val="16"/>
          <w:szCs w:val="16"/>
        </w:rPr>
        <w:t xml:space="preserve">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DB6ED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6197"/>
    <w:rsid w:val="00054376"/>
    <w:rsid w:val="000A2F28"/>
    <w:rsid w:val="000C58FB"/>
    <w:rsid w:val="000F5928"/>
    <w:rsid w:val="001546F8"/>
    <w:rsid w:val="00216AD7"/>
    <w:rsid w:val="002569ED"/>
    <w:rsid w:val="002B19B8"/>
    <w:rsid w:val="002C2280"/>
    <w:rsid w:val="002C506E"/>
    <w:rsid w:val="002D02CF"/>
    <w:rsid w:val="002F7233"/>
    <w:rsid w:val="00317461"/>
    <w:rsid w:val="003364C8"/>
    <w:rsid w:val="00384828"/>
    <w:rsid w:val="003B2CCF"/>
    <w:rsid w:val="003D4D48"/>
    <w:rsid w:val="00446998"/>
    <w:rsid w:val="004A30F8"/>
    <w:rsid w:val="005075E3"/>
    <w:rsid w:val="00522270"/>
    <w:rsid w:val="00585F7A"/>
    <w:rsid w:val="00594190"/>
    <w:rsid w:val="005A116D"/>
    <w:rsid w:val="005E066B"/>
    <w:rsid w:val="00680551"/>
    <w:rsid w:val="006A4BB2"/>
    <w:rsid w:val="006C4783"/>
    <w:rsid w:val="006C4896"/>
    <w:rsid w:val="00701D56"/>
    <w:rsid w:val="00760DA0"/>
    <w:rsid w:val="007B709B"/>
    <w:rsid w:val="007E3EA6"/>
    <w:rsid w:val="00810160"/>
    <w:rsid w:val="008546C5"/>
    <w:rsid w:val="00936306"/>
    <w:rsid w:val="009508FA"/>
    <w:rsid w:val="0097166E"/>
    <w:rsid w:val="009841F8"/>
    <w:rsid w:val="00996384"/>
    <w:rsid w:val="009D4AB2"/>
    <w:rsid w:val="009F194C"/>
    <w:rsid w:val="009F77CB"/>
    <w:rsid w:val="00A6639A"/>
    <w:rsid w:val="00A9229B"/>
    <w:rsid w:val="00B348E1"/>
    <w:rsid w:val="00B651BA"/>
    <w:rsid w:val="00B77324"/>
    <w:rsid w:val="00BB0D0B"/>
    <w:rsid w:val="00C14383"/>
    <w:rsid w:val="00C82248"/>
    <w:rsid w:val="00C96666"/>
    <w:rsid w:val="00CB313F"/>
    <w:rsid w:val="00CE7C15"/>
    <w:rsid w:val="00CF559F"/>
    <w:rsid w:val="00D52C14"/>
    <w:rsid w:val="00DB6ED5"/>
    <w:rsid w:val="00E84C07"/>
    <w:rsid w:val="00E953FD"/>
    <w:rsid w:val="00EB14E5"/>
    <w:rsid w:val="00EE081C"/>
    <w:rsid w:val="00EF6F4E"/>
    <w:rsid w:val="00F04B7E"/>
    <w:rsid w:val="00F119EA"/>
    <w:rsid w:val="00F71D37"/>
    <w:rsid w:val="00F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55923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1146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4</cp:revision>
  <dcterms:created xsi:type="dcterms:W3CDTF">2023-02-16T13:52:00Z</dcterms:created>
  <dcterms:modified xsi:type="dcterms:W3CDTF">2023-10-20T06:35:00Z</dcterms:modified>
</cp:coreProperties>
</file>